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A62DE3" w:rsidRDefault="00A62DE3" w:rsidP="00A62DE3">
      <w:pPr>
        <w:divId w:val="769592387"/>
        <w:rPr>
          <w:rStyle w:val="s1"/>
          <w:b w:val="0"/>
        </w:rPr>
      </w:pPr>
      <w:r w:rsidRPr="00A62DE3">
        <w:rPr>
          <w:rStyle w:val="s1"/>
          <w:b w:val="0"/>
        </w:rPr>
        <w:t>С учетом изменений и дополнений, внесенных:</w:t>
      </w:r>
    </w:p>
    <w:p w:rsidR="008F30D2" w:rsidRDefault="008F30D2" w:rsidP="008F30D2">
      <w:pPr>
        <w:divId w:val="769592387"/>
        <w:rPr>
          <w:rStyle w:val="s3"/>
          <w:bCs/>
          <w:i w:val="0"/>
          <w:shd w:val="clear" w:color="auto" w:fill="FFFFFF"/>
        </w:rPr>
      </w:pPr>
      <w:hyperlink r:id="rId7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>
        <w:rPr>
          <w:rStyle w:val="s3"/>
          <w:bCs/>
          <w:i w:val="0"/>
          <w:shd w:val="clear" w:color="auto" w:fill="FFFFFF"/>
        </w:rPr>
        <w:t xml:space="preserve"> 09</w:t>
      </w:r>
      <w:r w:rsidRPr="00A62DE3">
        <w:rPr>
          <w:rStyle w:val="s3"/>
          <w:bCs/>
          <w:i w:val="0"/>
          <w:shd w:val="clear" w:color="auto" w:fill="FFFFFF"/>
        </w:rPr>
        <w:t>.0</w:t>
      </w:r>
      <w:r>
        <w:rPr>
          <w:rStyle w:val="s3"/>
          <w:bCs/>
          <w:i w:val="0"/>
          <w:shd w:val="clear" w:color="auto" w:fill="FFFFFF"/>
        </w:rPr>
        <w:t>9</w:t>
      </w:r>
      <w:r w:rsidRPr="00A62DE3">
        <w:rPr>
          <w:rStyle w:val="s3"/>
          <w:bCs/>
          <w:i w:val="0"/>
          <w:shd w:val="clear" w:color="auto" w:fill="FFFFFF"/>
        </w:rPr>
        <w:t>.1</w:t>
      </w:r>
      <w:r>
        <w:rPr>
          <w:rStyle w:val="s3"/>
          <w:bCs/>
          <w:i w:val="0"/>
          <w:shd w:val="clear" w:color="auto" w:fill="FFFFFF"/>
        </w:rPr>
        <w:t>5</w:t>
      </w:r>
      <w:r w:rsidRPr="00A62DE3">
        <w:rPr>
          <w:rStyle w:val="s3"/>
          <w:bCs/>
          <w:i w:val="0"/>
          <w:shd w:val="clear" w:color="auto" w:fill="FFFFFF"/>
        </w:rPr>
        <w:t xml:space="preserve"> г. № </w:t>
      </w:r>
      <w:r>
        <w:rPr>
          <w:rStyle w:val="s3"/>
          <w:bCs/>
          <w:i w:val="0"/>
          <w:shd w:val="clear" w:color="auto" w:fill="FFFFFF"/>
        </w:rPr>
        <w:t>1</w:t>
      </w:r>
      <w:r w:rsidRPr="00A62DE3">
        <w:rPr>
          <w:rStyle w:val="s3"/>
          <w:bCs/>
          <w:i w:val="0"/>
          <w:shd w:val="clear" w:color="auto" w:fill="FFFFFF"/>
        </w:rPr>
        <w:t>5</w:t>
      </w:r>
      <w:r>
        <w:rPr>
          <w:rStyle w:val="s3"/>
          <w:bCs/>
          <w:i w:val="0"/>
          <w:shd w:val="clear" w:color="auto" w:fill="FFFFFF"/>
        </w:rPr>
        <w:t>6;</w:t>
      </w:r>
    </w:p>
    <w:p w:rsidR="007C50DD" w:rsidRDefault="008F30D2" w:rsidP="007C50DD">
      <w:pPr>
        <w:divId w:val="769592387"/>
        <w:rPr>
          <w:rStyle w:val="s3"/>
          <w:bCs/>
          <w:i w:val="0"/>
          <w:shd w:val="clear" w:color="auto" w:fill="FFFFFF"/>
        </w:rPr>
      </w:pPr>
      <w:hyperlink r:id="rId8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 w:rsidR="007C50DD">
        <w:rPr>
          <w:rStyle w:val="s3"/>
          <w:bCs/>
          <w:i w:val="0"/>
          <w:shd w:val="clear" w:color="auto" w:fill="FFFFFF"/>
        </w:rPr>
        <w:t xml:space="preserve"> 17</w:t>
      </w:r>
      <w:r w:rsidR="007C50DD" w:rsidRPr="00A62DE3">
        <w:rPr>
          <w:rStyle w:val="s3"/>
          <w:bCs/>
          <w:i w:val="0"/>
          <w:shd w:val="clear" w:color="auto" w:fill="FFFFFF"/>
        </w:rPr>
        <w:t>.03.1</w:t>
      </w:r>
      <w:r w:rsidR="007C50DD">
        <w:rPr>
          <w:rStyle w:val="s3"/>
          <w:bCs/>
          <w:i w:val="0"/>
          <w:shd w:val="clear" w:color="auto" w:fill="FFFFFF"/>
        </w:rPr>
        <w:t>6</w:t>
      </w:r>
      <w:r w:rsidR="007C50DD" w:rsidRPr="00A62DE3">
        <w:rPr>
          <w:rStyle w:val="s3"/>
          <w:bCs/>
          <w:i w:val="0"/>
          <w:shd w:val="clear" w:color="auto" w:fill="FFFFFF"/>
        </w:rPr>
        <w:t xml:space="preserve"> г. № </w:t>
      </w:r>
      <w:r w:rsidR="007C50DD">
        <w:rPr>
          <w:rStyle w:val="s3"/>
          <w:bCs/>
          <w:i w:val="0"/>
          <w:shd w:val="clear" w:color="auto" w:fill="FFFFFF"/>
        </w:rPr>
        <w:t>103;</w:t>
      </w:r>
    </w:p>
    <w:p w:rsidR="007C50DD" w:rsidRDefault="008F30D2" w:rsidP="007C50DD">
      <w:pPr>
        <w:divId w:val="769592387"/>
        <w:rPr>
          <w:rStyle w:val="s3"/>
          <w:bCs/>
          <w:i w:val="0"/>
          <w:shd w:val="clear" w:color="auto" w:fill="FFFFFF"/>
        </w:rPr>
      </w:pPr>
      <w:hyperlink r:id="rId9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 w:rsidR="007C50DD">
        <w:rPr>
          <w:rStyle w:val="s3"/>
          <w:bCs/>
          <w:i w:val="0"/>
          <w:shd w:val="clear" w:color="auto" w:fill="FFFFFF"/>
        </w:rPr>
        <w:t xml:space="preserve"> 16</w:t>
      </w:r>
      <w:r w:rsidR="007C50DD" w:rsidRPr="00A62DE3">
        <w:rPr>
          <w:rStyle w:val="s3"/>
          <w:bCs/>
          <w:i w:val="0"/>
          <w:shd w:val="clear" w:color="auto" w:fill="FFFFFF"/>
        </w:rPr>
        <w:t>.0</w:t>
      </w:r>
      <w:r w:rsidR="007C50DD">
        <w:rPr>
          <w:rStyle w:val="s3"/>
          <w:bCs/>
          <w:i w:val="0"/>
          <w:shd w:val="clear" w:color="auto" w:fill="FFFFFF"/>
        </w:rPr>
        <w:t>6</w:t>
      </w:r>
      <w:r w:rsidR="007C50DD" w:rsidRPr="00A62DE3">
        <w:rPr>
          <w:rStyle w:val="s3"/>
          <w:bCs/>
          <w:i w:val="0"/>
          <w:shd w:val="clear" w:color="auto" w:fill="FFFFFF"/>
        </w:rPr>
        <w:t>.1</w:t>
      </w:r>
      <w:r w:rsidR="007C50DD">
        <w:rPr>
          <w:rStyle w:val="s3"/>
          <w:bCs/>
          <w:i w:val="0"/>
          <w:shd w:val="clear" w:color="auto" w:fill="FFFFFF"/>
        </w:rPr>
        <w:t>6</w:t>
      </w:r>
      <w:r w:rsidR="007C50DD" w:rsidRPr="00A62DE3">
        <w:rPr>
          <w:rStyle w:val="s3"/>
          <w:bCs/>
          <w:i w:val="0"/>
          <w:shd w:val="clear" w:color="auto" w:fill="FFFFFF"/>
        </w:rPr>
        <w:t xml:space="preserve"> г. № </w:t>
      </w:r>
      <w:r w:rsidR="007C50DD">
        <w:rPr>
          <w:rStyle w:val="s3"/>
          <w:bCs/>
          <w:i w:val="0"/>
          <w:shd w:val="clear" w:color="auto" w:fill="FFFFFF"/>
        </w:rPr>
        <w:t>149;</w:t>
      </w:r>
    </w:p>
    <w:p w:rsidR="00F37B2A" w:rsidRDefault="00F37B2A" w:rsidP="00F37B2A">
      <w:pPr>
        <w:divId w:val="769592387"/>
        <w:rPr>
          <w:rStyle w:val="s3"/>
          <w:bCs/>
          <w:i w:val="0"/>
          <w:shd w:val="clear" w:color="auto" w:fill="FFFFFF"/>
        </w:rPr>
      </w:pPr>
      <w:hyperlink r:id="rId10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>
        <w:rPr>
          <w:rStyle w:val="s3"/>
          <w:bCs/>
          <w:i w:val="0"/>
          <w:shd w:val="clear" w:color="auto" w:fill="FFFFFF"/>
        </w:rPr>
        <w:t xml:space="preserve"> 14</w:t>
      </w:r>
      <w:r w:rsidRPr="00A62DE3">
        <w:rPr>
          <w:rStyle w:val="s3"/>
          <w:bCs/>
          <w:i w:val="0"/>
          <w:shd w:val="clear" w:color="auto" w:fill="FFFFFF"/>
        </w:rPr>
        <w:t>.0</w:t>
      </w:r>
      <w:r>
        <w:rPr>
          <w:rStyle w:val="s3"/>
          <w:bCs/>
          <w:i w:val="0"/>
          <w:shd w:val="clear" w:color="auto" w:fill="FFFFFF"/>
        </w:rPr>
        <w:t>9</w:t>
      </w:r>
      <w:r w:rsidRPr="00A62DE3">
        <w:rPr>
          <w:rStyle w:val="s3"/>
          <w:bCs/>
          <w:i w:val="0"/>
          <w:shd w:val="clear" w:color="auto" w:fill="FFFFFF"/>
        </w:rPr>
        <w:t>.1</w:t>
      </w:r>
      <w:r>
        <w:rPr>
          <w:rStyle w:val="s3"/>
          <w:bCs/>
          <w:i w:val="0"/>
          <w:shd w:val="clear" w:color="auto" w:fill="FFFFFF"/>
        </w:rPr>
        <w:t>6</w:t>
      </w:r>
      <w:r w:rsidRPr="00A62DE3">
        <w:rPr>
          <w:rStyle w:val="s3"/>
          <w:bCs/>
          <w:i w:val="0"/>
          <w:shd w:val="clear" w:color="auto" w:fill="FFFFFF"/>
        </w:rPr>
        <w:t xml:space="preserve"> г. № </w:t>
      </w:r>
      <w:r>
        <w:rPr>
          <w:rStyle w:val="s3"/>
          <w:bCs/>
          <w:i w:val="0"/>
          <w:shd w:val="clear" w:color="auto" w:fill="FFFFFF"/>
        </w:rPr>
        <w:t>225;</w:t>
      </w:r>
    </w:p>
    <w:p w:rsidR="00F37B2A" w:rsidRDefault="00F37B2A" w:rsidP="00F37B2A">
      <w:pPr>
        <w:divId w:val="769592387"/>
        <w:rPr>
          <w:rStyle w:val="s3"/>
          <w:bCs/>
          <w:i w:val="0"/>
          <w:shd w:val="clear" w:color="auto" w:fill="FFFFFF"/>
        </w:rPr>
      </w:pPr>
      <w:hyperlink r:id="rId11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>
        <w:rPr>
          <w:rStyle w:val="s3"/>
          <w:bCs/>
          <w:i w:val="0"/>
          <w:shd w:val="clear" w:color="auto" w:fill="FFFFFF"/>
        </w:rPr>
        <w:t xml:space="preserve"> 24</w:t>
      </w:r>
      <w:r w:rsidRPr="00A62DE3">
        <w:rPr>
          <w:rStyle w:val="s3"/>
          <w:bCs/>
          <w:i w:val="0"/>
          <w:shd w:val="clear" w:color="auto" w:fill="FFFFFF"/>
        </w:rPr>
        <w:t>.0</w:t>
      </w:r>
      <w:r>
        <w:rPr>
          <w:rStyle w:val="s3"/>
          <w:bCs/>
          <w:i w:val="0"/>
          <w:shd w:val="clear" w:color="auto" w:fill="FFFFFF"/>
        </w:rPr>
        <w:t>3</w:t>
      </w:r>
      <w:r w:rsidRPr="00A62DE3">
        <w:rPr>
          <w:rStyle w:val="s3"/>
          <w:bCs/>
          <w:i w:val="0"/>
          <w:shd w:val="clear" w:color="auto" w:fill="FFFFFF"/>
        </w:rPr>
        <w:t>.1</w:t>
      </w:r>
      <w:r>
        <w:rPr>
          <w:rStyle w:val="s3"/>
          <w:bCs/>
          <w:i w:val="0"/>
          <w:shd w:val="clear" w:color="auto" w:fill="FFFFFF"/>
        </w:rPr>
        <w:t>7</w:t>
      </w:r>
      <w:r w:rsidRPr="00A62DE3">
        <w:rPr>
          <w:rStyle w:val="s3"/>
          <w:bCs/>
          <w:i w:val="0"/>
          <w:shd w:val="clear" w:color="auto" w:fill="FFFFFF"/>
        </w:rPr>
        <w:t xml:space="preserve"> г. № </w:t>
      </w:r>
      <w:r>
        <w:rPr>
          <w:rStyle w:val="s3"/>
          <w:bCs/>
          <w:i w:val="0"/>
          <w:shd w:val="clear" w:color="auto" w:fill="FFFFFF"/>
        </w:rPr>
        <w:t>38;</w:t>
      </w:r>
    </w:p>
    <w:p w:rsidR="00F37B2A" w:rsidRDefault="00F37B2A" w:rsidP="00F37B2A">
      <w:pPr>
        <w:divId w:val="769592387"/>
        <w:rPr>
          <w:rStyle w:val="s3"/>
          <w:bCs/>
          <w:i w:val="0"/>
          <w:shd w:val="clear" w:color="auto" w:fill="FFFFFF"/>
        </w:rPr>
      </w:pPr>
      <w:hyperlink r:id="rId12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>Правления Национального Банка РК от</w:t>
      </w:r>
      <w:r>
        <w:rPr>
          <w:rStyle w:val="s3"/>
          <w:bCs/>
          <w:i w:val="0"/>
          <w:shd w:val="clear" w:color="auto" w:fill="FFFFFF"/>
        </w:rPr>
        <w:t xml:space="preserve"> 27.</w:t>
      </w:r>
      <w:r w:rsidRPr="00A62DE3">
        <w:rPr>
          <w:rStyle w:val="s3"/>
          <w:bCs/>
          <w:i w:val="0"/>
          <w:shd w:val="clear" w:color="auto" w:fill="FFFFFF"/>
        </w:rPr>
        <w:t>0</w:t>
      </w:r>
      <w:r>
        <w:rPr>
          <w:rStyle w:val="s3"/>
          <w:bCs/>
          <w:i w:val="0"/>
          <w:shd w:val="clear" w:color="auto" w:fill="FFFFFF"/>
        </w:rPr>
        <w:t>3</w:t>
      </w:r>
      <w:r w:rsidRPr="00A62DE3">
        <w:rPr>
          <w:rStyle w:val="s3"/>
          <w:bCs/>
          <w:i w:val="0"/>
          <w:shd w:val="clear" w:color="auto" w:fill="FFFFFF"/>
        </w:rPr>
        <w:t>.1</w:t>
      </w:r>
      <w:r>
        <w:rPr>
          <w:rStyle w:val="s3"/>
          <w:bCs/>
          <w:i w:val="0"/>
          <w:shd w:val="clear" w:color="auto" w:fill="FFFFFF"/>
        </w:rPr>
        <w:t>8</w:t>
      </w:r>
      <w:r w:rsidRPr="00A62DE3">
        <w:rPr>
          <w:rStyle w:val="s3"/>
          <w:bCs/>
          <w:i w:val="0"/>
          <w:shd w:val="clear" w:color="auto" w:fill="FFFFFF"/>
        </w:rPr>
        <w:t xml:space="preserve"> г. № </w:t>
      </w:r>
      <w:r>
        <w:rPr>
          <w:rStyle w:val="s3"/>
          <w:bCs/>
          <w:i w:val="0"/>
          <w:shd w:val="clear" w:color="auto" w:fill="FFFFFF"/>
        </w:rPr>
        <w:t>59;</w:t>
      </w:r>
    </w:p>
    <w:p w:rsidR="00F37B2A" w:rsidRDefault="00F37B2A" w:rsidP="00F37B2A">
      <w:pPr>
        <w:divId w:val="769592387"/>
        <w:rPr>
          <w:rStyle w:val="s3"/>
          <w:i w:val="0"/>
          <w:iCs w:val="0"/>
          <w:shd w:val="clear" w:color="auto" w:fill="FFFFFF"/>
        </w:rPr>
      </w:pPr>
      <w:hyperlink r:id="rId13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Правления Национального Банка РК от 25.12.18 г. № 310</w:t>
      </w:r>
      <w:r>
        <w:rPr>
          <w:rStyle w:val="s3"/>
          <w:i w:val="0"/>
          <w:iCs w:val="0"/>
          <w:shd w:val="clear" w:color="auto" w:fill="FFFFFF"/>
        </w:rPr>
        <w:t>;</w:t>
      </w:r>
    </w:p>
    <w:p w:rsidR="00F37B2A" w:rsidRDefault="00F37B2A" w:rsidP="00F37B2A">
      <w:pPr>
        <w:divId w:val="769592387"/>
        <w:rPr>
          <w:rStyle w:val="s3"/>
          <w:bCs/>
          <w:i w:val="0"/>
          <w:shd w:val="clear" w:color="auto" w:fill="FFFFFF"/>
        </w:rPr>
      </w:pPr>
      <w:hyperlink r:id="rId14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</w:t>
      </w:r>
      <w:r w:rsidRPr="00A62DE3">
        <w:rPr>
          <w:rStyle w:val="s3"/>
          <w:bCs/>
          <w:i w:val="0"/>
          <w:shd w:val="clear" w:color="auto" w:fill="FFFFFF"/>
        </w:rPr>
        <w:t xml:space="preserve">Правления Национального Банка РК от </w:t>
      </w:r>
      <w:r>
        <w:rPr>
          <w:rStyle w:val="s3"/>
          <w:bCs/>
          <w:i w:val="0"/>
          <w:shd w:val="clear" w:color="auto" w:fill="FFFFFF"/>
        </w:rPr>
        <w:t>28</w:t>
      </w:r>
      <w:r w:rsidRPr="00A62DE3">
        <w:rPr>
          <w:rStyle w:val="s3"/>
          <w:bCs/>
          <w:i w:val="0"/>
          <w:shd w:val="clear" w:color="auto" w:fill="FFFFFF"/>
        </w:rPr>
        <w:t>.0</w:t>
      </w:r>
      <w:r>
        <w:rPr>
          <w:rStyle w:val="s3"/>
          <w:bCs/>
          <w:i w:val="0"/>
          <w:shd w:val="clear" w:color="auto" w:fill="FFFFFF"/>
        </w:rPr>
        <w:t>6</w:t>
      </w:r>
      <w:r w:rsidRPr="00A62DE3">
        <w:rPr>
          <w:rStyle w:val="s3"/>
          <w:bCs/>
          <w:i w:val="0"/>
          <w:shd w:val="clear" w:color="auto" w:fill="FFFFFF"/>
        </w:rPr>
        <w:t>.1</w:t>
      </w:r>
      <w:r>
        <w:rPr>
          <w:rStyle w:val="s3"/>
          <w:bCs/>
          <w:i w:val="0"/>
          <w:shd w:val="clear" w:color="auto" w:fill="FFFFFF"/>
        </w:rPr>
        <w:t>9</w:t>
      </w:r>
      <w:r w:rsidRPr="00A62DE3">
        <w:rPr>
          <w:rStyle w:val="s3"/>
          <w:bCs/>
          <w:i w:val="0"/>
          <w:shd w:val="clear" w:color="auto" w:fill="FFFFFF"/>
        </w:rPr>
        <w:t xml:space="preserve"> г. № </w:t>
      </w:r>
      <w:r>
        <w:rPr>
          <w:rStyle w:val="s3"/>
          <w:bCs/>
          <w:i w:val="0"/>
          <w:shd w:val="clear" w:color="auto" w:fill="FFFFFF"/>
        </w:rPr>
        <w:t>101;</w:t>
      </w:r>
    </w:p>
    <w:p w:rsidR="00F37B2A" w:rsidRDefault="00F37B2A" w:rsidP="00F37B2A">
      <w:pPr>
        <w:divId w:val="769592387"/>
        <w:rPr>
          <w:rStyle w:val="s3"/>
          <w:i w:val="0"/>
          <w:iCs w:val="0"/>
          <w:shd w:val="clear" w:color="auto" w:fill="FFFFFF"/>
        </w:rPr>
      </w:pPr>
      <w:hyperlink r:id="rId15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Правления Национального Банка РК от 2</w:t>
      </w:r>
      <w:r>
        <w:rPr>
          <w:rStyle w:val="s3"/>
          <w:i w:val="0"/>
          <w:iCs w:val="0"/>
          <w:shd w:val="clear" w:color="auto" w:fill="FFFFFF"/>
        </w:rPr>
        <w:t>3</w:t>
      </w:r>
      <w:r w:rsidRPr="00A62DE3">
        <w:rPr>
          <w:rStyle w:val="s3"/>
          <w:i w:val="0"/>
          <w:iCs w:val="0"/>
          <w:shd w:val="clear" w:color="auto" w:fill="FFFFFF"/>
        </w:rPr>
        <w:t>.12.1</w:t>
      </w:r>
      <w:r>
        <w:rPr>
          <w:rStyle w:val="s3"/>
          <w:i w:val="0"/>
          <w:iCs w:val="0"/>
          <w:shd w:val="clear" w:color="auto" w:fill="FFFFFF"/>
        </w:rPr>
        <w:t>9</w:t>
      </w:r>
      <w:r w:rsidRPr="00A62DE3">
        <w:rPr>
          <w:rStyle w:val="s3"/>
          <w:i w:val="0"/>
          <w:iCs w:val="0"/>
          <w:shd w:val="clear" w:color="auto" w:fill="FFFFFF"/>
        </w:rPr>
        <w:t xml:space="preserve"> г. № </w:t>
      </w:r>
      <w:r>
        <w:rPr>
          <w:rStyle w:val="s3"/>
          <w:i w:val="0"/>
          <w:iCs w:val="0"/>
          <w:shd w:val="clear" w:color="auto" w:fill="FFFFFF"/>
        </w:rPr>
        <w:t>250;</w:t>
      </w:r>
    </w:p>
    <w:p w:rsidR="00F37B2A" w:rsidRDefault="00F37B2A" w:rsidP="00F37B2A">
      <w:pPr>
        <w:divId w:val="769592387"/>
        <w:rPr>
          <w:rStyle w:val="s3"/>
          <w:i w:val="0"/>
          <w:iCs w:val="0"/>
          <w:shd w:val="clear" w:color="auto" w:fill="FFFFFF"/>
        </w:rPr>
      </w:pPr>
      <w:hyperlink r:id="rId16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> Правления Национального Банка РК от 2</w:t>
      </w:r>
      <w:r>
        <w:rPr>
          <w:rStyle w:val="s3"/>
          <w:i w:val="0"/>
          <w:iCs w:val="0"/>
          <w:shd w:val="clear" w:color="auto" w:fill="FFFFFF"/>
        </w:rPr>
        <w:t>1</w:t>
      </w:r>
      <w:r w:rsidRPr="00A62DE3">
        <w:rPr>
          <w:rStyle w:val="s3"/>
          <w:i w:val="0"/>
          <w:iCs w:val="0"/>
          <w:shd w:val="clear" w:color="auto" w:fill="FFFFFF"/>
        </w:rPr>
        <w:t>.</w:t>
      </w:r>
      <w:r>
        <w:rPr>
          <w:rStyle w:val="s3"/>
          <w:i w:val="0"/>
          <w:iCs w:val="0"/>
          <w:shd w:val="clear" w:color="auto" w:fill="FFFFFF"/>
        </w:rPr>
        <w:t>09</w:t>
      </w:r>
      <w:r w:rsidRPr="00A62DE3">
        <w:rPr>
          <w:rStyle w:val="s3"/>
          <w:i w:val="0"/>
          <w:iCs w:val="0"/>
          <w:shd w:val="clear" w:color="auto" w:fill="FFFFFF"/>
        </w:rPr>
        <w:t>.</w:t>
      </w:r>
      <w:r>
        <w:rPr>
          <w:rStyle w:val="s3"/>
          <w:i w:val="0"/>
          <w:iCs w:val="0"/>
          <w:shd w:val="clear" w:color="auto" w:fill="FFFFFF"/>
        </w:rPr>
        <w:t>20</w:t>
      </w:r>
      <w:r w:rsidRPr="00A62DE3">
        <w:rPr>
          <w:rStyle w:val="s3"/>
          <w:i w:val="0"/>
          <w:iCs w:val="0"/>
          <w:shd w:val="clear" w:color="auto" w:fill="FFFFFF"/>
        </w:rPr>
        <w:t xml:space="preserve"> г. № </w:t>
      </w:r>
      <w:r>
        <w:rPr>
          <w:rStyle w:val="s3"/>
          <w:i w:val="0"/>
          <w:iCs w:val="0"/>
          <w:shd w:val="clear" w:color="auto" w:fill="FFFFFF"/>
        </w:rPr>
        <w:t>114.</w:t>
      </w:r>
    </w:p>
    <w:p w:rsidR="00C74781" w:rsidRDefault="00C74781" w:rsidP="00C74781">
      <w:pPr>
        <w:divId w:val="769592387"/>
        <w:rPr>
          <w:rStyle w:val="s3"/>
          <w:i w:val="0"/>
          <w:iCs w:val="0"/>
          <w:shd w:val="clear" w:color="auto" w:fill="FFFFFF"/>
        </w:rPr>
      </w:pPr>
      <w:hyperlink r:id="rId17" w:tooltip="Постановление Правления Национального Банка Республики Казахстан от 25 декабря 2018 года № 310 «О внесении изменений в 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/ипотечных займов»" w:history="1">
        <w:r w:rsidRPr="00A62DE3">
          <w:rPr>
            <w:rStyle w:val="s3"/>
            <w:i w:val="0"/>
            <w:shd w:val="clear" w:color="auto" w:fill="FFFFFF"/>
          </w:rPr>
          <w:t>постановлени</w:t>
        </w:r>
      </w:hyperlink>
      <w:r w:rsidRPr="00A62DE3">
        <w:rPr>
          <w:rStyle w:val="s3"/>
          <w:i w:val="0"/>
          <w:iCs w:val="0"/>
        </w:rPr>
        <w:t>ем</w:t>
      </w:r>
      <w:r w:rsidRPr="00A62DE3">
        <w:rPr>
          <w:rStyle w:val="s3"/>
          <w:i w:val="0"/>
          <w:iCs w:val="0"/>
          <w:shd w:val="clear" w:color="auto" w:fill="FFFFFF"/>
        </w:rPr>
        <w:t xml:space="preserve"> Правления </w:t>
      </w:r>
      <w:r>
        <w:rPr>
          <w:rStyle w:val="s3"/>
          <w:i w:val="0"/>
          <w:iCs w:val="0"/>
          <w:shd w:val="clear" w:color="auto" w:fill="FFFFFF"/>
        </w:rPr>
        <w:t xml:space="preserve">Агентства РК по регулированию и развитию финансового рынка </w:t>
      </w:r>
      <w:r w:rsidRPr="00A62DE3">
        <w:rPr>
          <w:rStyle w:val="s3"/>
          <w:i w:val="0"/>
          <w:iCs w:val="0"/>
          <w:shd w:val="clear" w:color="auto" w:fill="FFFFFF"/>
        </w:rPr>
        <w:t>2</w:t>
      </w:r>
      <w:r>
        <w:rPr>
          <w:rStyle w:val="s3"/>
          <w:i w:val="0"/>
          <w:iCs w:val="0"/>
          <w:shd w:val="clear" w:color="auto" w:fill="FFFFFF"/>
        </w:rPr>
        <w:t>7</w:t>
      </w:r>
      <w:r w:rsidRPr="00A62DE3">
        <w:rPr>
          <w:rStyle w:val="s3"/>
          <w:i w:val="0"/>
          <w:iCs w:val="0"/>
          <w:shd w:val="clear" w:color="auto" w:fill="FFFFFF"/>
        </w:rPr>
        <w:t>.</w:t>
      </w:r>
      <w:r>
        <w:rPr>
          <w:rStyle w:val="s3"/>
          <w:i w:val="0"/>
          <w:iCs w:val="0"/>
          <w:shd w:val="clear" w:color="auto" w:fill="FFFFFF"/>
        </w:rPr>
        <w:t>04</w:t>
      </w:r>
      <w:r w:rsidRPr="00A62DE3">
        <w:rPr>
          <w:rStyle w:val="s3"/>
          <w:i w:val="0"/>
          <w:iCs w:val="0"/>
          <w:shd w:val="clear" w:color="auto" w:fill="FFFFFF"/>
        </w:rPr>
        <w:t>.</w:t>
      </w:r>
      <w:r>
        <w:rPr>
          <w:rStyle w:val="s3"/>
          <w:i w:val="0"/>
          <w:iCs w:val="0"/>
          <w:shd w:val="clear" w:color="auto" w:fill="FFFFFF"/>
        </w:rPr>
        <w:t>21</w:t>
      </w:r>
      <w:r w:rsidRPr="00A62DE3">
        <w:rPr>
          <w:rStyle w:val="s3"/>
          <w:i w:val="0"/>
          <w:iCs w:val="0"/>
          <w:shd w:val="clear" w:color="auto" w:fill="FFFFFF"/>
        </w:rPr>
        <w:t xml:space="preserve"> г. № </w:t>
      </w:r>
      <w:r>
        <w:rPr>
          <w:rStyle w:val="s3"/>
          <w:i w:val="0"/>
          <w:iCs w:val="0"/>
          <w:shd w:val="clear" w:color="auto" w:fill="FFFFFF"/>
        </w:rPr>
        <w:t>59</w:t>
      </w:r>
    </w:p>
    <w:p w:rsidR="00F37B2A" w:rsidRDefault="00F37B2A" w:rsidP="00F37B2A">
      <w:pPr>
        <w:divId w:val="769592387"/>
        <w:rPr>
          <w:rStyle w:val="s3"/>
          <w:bCs/>
          <w:i w:val="0"/>
          <w:shd w:val="clear" w:color="auto" w:fill="FFFFFF"/>
        </w:rPr>
      </w:pPr>
    </w:p>
    <w:p w:rsidR="005A0664" w:rsidRDefault="005A0664">
      <w:pPr>
        <w:jc w:val="center"/>
        <w:divId w:val="769592387"/>
        <w:rPr>
          <w:rStyle w:val="s1"/>
        </w:rPr>
      </w:pPr>
    </w:p>
    <w:p w:rsidR="00B84915" w:rsidRDefault="00B84915">
      <w:pPr>
        <w:jc w:val="center"/>
        <w:divId w:val="769592387"/>
        <w:rPr>
          <w:rStyle w:val="s1"/>
        </w:rPr>
      </w:pPr>
    </w:p>
    <w:p w:rsidR="00F01FD4" w:rsidRDefault="00F01FD4">
      <w:pPr>
        <w:jc w:val="center"/>
        <w:divId w:val="769592387"/>
        <w:rPr>
          <w:rStyle w:val="s1"/>
        </w:rPr>
      </w:pPr>
      <w:r>
        <w:rPr>
          <w:rStyle w:val="s1"/>
        </w:rPr>
        <w:t>Постановление Правления Национального Банка Республики Казахстан от 24 апреля 2015 года № 69</w:t>
      </w:r>
      <w:r>
        <w:rPr>
          <w:rStyle w:val="s1"/>
        </w:rPr>
        <w:br/>
        <w:t>Об утверждении Программы рефинансирования ипотечных жилищных займов (ипотечных займов)</w:t>
      </w:r>
    </w:p>
    <w:p w:rsidR="00F01FD4" w:rsidRDefault="00F01FD4">
      <w:pPr>
        <w:jc w:val="center"/>
        <w:divId w:val="769592387"/>
      </w:pPr>
      <w:r>
        <w:rPr>
          <w:rStyle w:val="s3"/>
        </w:rPr>
        <w:t xml:space="preserve">(с </w:t>
      </w:r>
      <w:bookmarkStart w:id="0" w:name="sub1004742049"/>
      <w:r>
        <w:rPr>
          <w:rStyle w:val="s9"/>
          <w:bdr w:val="none" w:sz="0" w:space="0" w:color="auto" w:frame="1"/>
        </w:rPr>
        <w:fldChar w:fldCharType="begin"/>
      </w:r>
      <w:r>
        <w:rPr>
          <w:rStyle w:val="s9"/>
          <w:bdr w:val="none" w:sz="0" w:space="0" w:color="auto" w:frame="1"/>
        </w:rPr>
        <w:instrText xml:space="preserve"> HYPERLINK "jl:33687613.0 " </w:instrText>
      </w:r>
      <w:r>
        <w:rPr>
          <w:rStyle w:val="s9"/>
          <w:bdr w:val="none" w:sz="0" w:space="0" w:color="auto" w:frame="1"/>
        </w:rPr>
        <w:fldChar w:fldCharType="separate"/>
      </w:r>
      <w:r>
        <w:rPr>
          <w:rStyle w:val="a3"/>
          <w:i/>
          <w:iCs/>
          <w:color w:val="000080"/>
          <w:bdr w:val="none" w:sz="0" w:space="0" w:color="auto" w:frame="1"/>
        </w:rPr>
        <w:t>изменениями и дополнениями</w:t>
      </w:r>
      <w:r>
        <w:rPr>
          <w:rStyle w:val="s9"/>
          <w:bdr w:val="none" w:sz="0" w:space="0" w:color="auto" w:frame="1"/>
        </w:rPr>
        <w:fldChar w:fldCharType="end"/>
      </w:r>
      <w:bookmarkEnd w:id="0"/>
      <w:r>
        <w:rPr>
          <w:rStyle w:val="s3"/>
        </w:rPr>
        <w:t xml:space="preserve"> по состоянию на </w:t>
      </w:r>
      <w:r w:rsidR="00871F2F">
        <w:rPr>
          <w:rStyle w:val="s3"/>
        </w:rPr>
        <w:t>2</w:t>
      </w:r>
      <w:r w:rsidR="00C74781">
        <w:rPr>
          <w:rStyle w:val="s3"/>
        </w:rPr>
        <w:t>7</w:t>
      </w:r>
      <w:r>
        <w:rPr>
          <w:rStyle w:val="s3"/>
        </w:rPr>
        <w:t>.0</w:t>
      </w:r>
      <w:r w:rsidR="00C74781">
        <w:rPr>
          <w:rStyle w:val="s3"/>
        </w:rPr>
        <w:t>4</w:t>
      </w:r>
      <w:r>
        <w:rPr>
          <w:rStyle w:val="s3"/>
        </w:rPr>
        <w:t>.20</w:t>
      </w:r>
      <w:r w:rsidR="00AD7BBD">
        <w:rPr>
          <w:rStyle w:val="s3"/>
        </w:rPr>
        <w:t>2</w:t>
      </w:r>
      <w:r w:rsidR="00C74781">
        <w:rPr>
          <w:rStyle w:val="s3"/>
        </w:rPr>
        <w:t>1</w:t>
      </w:r>
      <w:r>
        <w:rPr>
          <w:rStyle w:val="s3"/>
        </w:rPr>
        <w:t xml:space="preserve"> г.)</w:t>
      </w:r>
    </w:p>
    <w:p w:rsidR="00F01FD4" w:rsidRDefault="00F01FD4">
      <w:pPr>
        <w:jc w:val="center"/>
        <w:divId w:val="769592387"/>
      </w:pPr>
      <w:r>
        <w:t> </w:t>
      </w:r>
    </w:p>
    <w:p w:rsidR="00F01FD4" w:rsidRDefault="00F01FD4">
      <w:pPr>
        <w:ind w:firstLine="400"/>
        <w:jc w:val="both"/>
        <w:divId w:val="769592387"/>
      </w:pPr>
      <w:bookmarkStart w:id="1" w:name="sub1006612624"/>
      <w:r>
        <w:rPr>
          <w:rStyle w:val="s0"/>
        </w:rPr>
        <w:t xml:space="preserve">Во исполнение пункта 87 Плана мероприятий по реализации поручений Главы государства, данных на расширенном заседании Правительства Республики Казахстан 11 февраля 2015 года, с учетом мер экономической политики «особого периода», одобренного протоколом заседания Правительства Республики Казахстан от 20 февраля 2015 года № 10, Правление Национального Банка Республики Казахстан </w:t>
      </w:r>
      <w:r>
        <w:rPr>
          <w:rStyle w:val="s0"/>
          <w:b/>
          <w:bCs/>
        </w:rPr>
        <w:t>ПОСТАНОВЛЯЕТ</w:t>
      </w:r>
      <w:r>
        <w:rPr>
          <w:rStyle w:val="s0"/>
        </w:rPr>
        <w:t>:</w:t>
      </w:r>
    </w:p>
    <w:bookmarkEnd w:id="1"/>
    <w:p w:rsidR="00F01FD4" w:rsidRDefault="00F01FD4">
      <w:pPr>
        <w:ind w:firstLine="400"/>
        <w:jc w:val="both"/>
        <w:divId w:val="769592387"/>
      </w:pPr>
      <w:r>
        <w:rPr>
          <w:rStyle w:val="s0"/>
        </w:rPr>
        <w:t>1. Утвердить:</w:t>
      </w:r>
    </w:p>
    <w:p w:rsidR="00F01FD4" w:rsidRDefault="00F01FD4">
      <w:pPr>
        <w:ind w:firstLine="397"/>
        <w:jc w:val="both"/>
        <w:divId w:val="769592387"/>
      </w:pPr>
      <w:r>
        <w:rPr>
          <w:rStyle w:val="s0"/>
        </w:rPr>
        <w:t xml:space="preserve">1) </w:t>
      </w:r>
      <w:bookmarkStart w:id="2" w:name="sub1004560924"/>
      <w:r>
        <w:rPr>
          <w:rStyle w:val="s2"/>
          <w:color w:val="000080"/>
        </w:rPr>
        <w:fldChar w:fldCharType="begin"/>
      </w:r>
      <w:r>
        <w:rPr>
          <w:rStyle w:val="s2"/>
          <w:color w:val="000080"/>
        </w:rPr>
        <w:instrText xml:space="preserve"> HYPERLINK "jl:33207336.100 " </w:instrText>
      </w:r>
      <w:r>
        <w:rPr>
          <w:rStyle w:val="s2"/>
          <w:color w:val="000080"/>
        </w:rPr>
        <w:fldChar w:fldCharType="separate"/>
      </w:r>
      <w:r>
        <w:rPr>
          <w:rStyle w:val="a3"/>
          <w:color w:val="000080"/>
        </w:rPr>
        <w:t>Программу</w:t>
      </w:r>
      <w:r>
        <w:rPr>
          <w:rStyle w:val="s2"/>
          <w:color w:val="000080"/>
        </w:rPr>
        <w:fldChar w:fldCharType="end"/>
      </w:r>
      <w:r>
        <w:rPr>
          <w:rStyle w:val="s0"/>
        </w:rPr>
        <w:t xml:space="preserve"> рефинансирования ипотечных жилищных займов (ипотечных займов) (далее - Программа);</w:t>
      </w:r>
    </w:p>
    <w:p w:rsidR="00F01FD4" w:rsidRDefault="00F01FD4">
      <w:pPr>
        <w:ind w:firstLine="397"/>
        <w:jc w:val="both"/>
        <w:divId w:val="769592387"/>
      </w:pPr>
      <w:r>
        <w:rPr>
          <w:rStyle w:val="s0"/>
        </w:rPr>
        <w:t xml:space="preserve">2) исключен в соответствии с </w:t>
      </w:r>
      <w:bookmarkStart w:id="3" w:name="sub1006175105"/>
      <w:r>
        <w:rPr>
          <w:rStyle w:val="s2"/>
          <w:color w:val="000080"/>
        </w:rPr>
        <w:fldChar w:fldCharType="begin"/>
      </w:r>
      <w:r>
        <w:rPr>
          <w:rStyle w:val="s2"/>
          <w:color w:val="000080"/>
        </w:rPr>
        <w:instrText xml:space="preserve"> HYPERLINK "jl:34647747.0 " </w:instrText>
      </w:r>
      <w:r>
        <w:rPr>
          <w:rStyle w:val="s2"/>
          <w:color w:val="000080"/>
        </w:rPr>
        <w:fldChar w:fldCharType="separate"/>
      </w:r>
      <w:r>
        <w:rPr>
          <w:rStyle w:val="a3"/>
          <w:color w:val="000080"/>
        </w:rPr>
        <w:t>постановлением</w:t>
      </w:r>
      <w:r>
        <w:rPr>
          <w:rStyle w:val="s2"/>
          <w:color w:val="000080"/>
        </w:rPr>
        <w:fldChar w:fldCharType="end"/>
      </w:r>
      <w:r>
        <w:rPr>
          <w:rStyle w:val="s0"/>
        </w:rPr>
        <w:t xml:space="preserve"> Правления Национального Банка РК от 27.03.18 г. № 59 </w:t>
      </w:r>
      <w:bookmarkStart w:id="4" w:name="sub1006175146"/>
    </w:p>
    <w:p w:rsidR="00337BCC" w:rsidRDefault="00F01FD4">
      <w:pPr>
        <w:ind w:firstLine="400"/>
        <w:jc w:val="both"/>
        <w:divId w:val="769592387"/>
        <w:rPr>
          <w:rStyle w:val="s0"/>
        </w:rPr>
      </w:pPr>
      <w:r>
        <w:rPr>
          <w:rStyle w:val="s0"/>
        </w:rPr>
        <w:t xml:space="preserve">2. Исключен в соответствии с </w:t>
      </w:r>
      <w:hyperlink r:id="rId18" w:history="1">
        <w:r>
          <w:rPr>
            <w:rStyle w:val="a3"/>
            <w:color w:val="000080"/>
          </w:rPr>
          <w:t>постановлением</w:t>
        </w:r>
      </w:hyperlink>
      <w:r>
        <w:rPr>
          <w:rStyle w:val="s0"/>
        </w:rPr>
        <w:t xml:space="preserve"> Правления Национального Банка РК от 27.03.18 г. № 59 </w:t>
      </w:r>
      <w:bookmarkEnd w:id="4"/>
    </w:p>
    <w:p w:rsidR="00F01FD4" w:rsidRDefault="00F01FD4">
      <w:pPr>
        <w:ind w:firstLine="400"/>
        <w:jc w:val="both"/>
        <w:divId w:val="769592387"/>
      </w:pPr>
      <w:r>
        <w:rPr>
          <w:rStyle w:val="s0"/>
        </w:rPr>
        <w:t xml:space="preserve">3. Настоящее постановление вступает в силу со дня его принятия. </w:t>
      </w:r>
    </w:p>
    <w:p w:rsidR="00F01FD4" w:rsidRDefault="00F01FD4">
      <w:pPr>
        <w:ind w:firstLine="400"/>
        <w:jc w:val="both"/>
        <w:divId w:val="769592387"/>
      </w:pPr>
      <w:r>
        <w:rPr>
          <w:rStyle w:val="s0"/>
        </w:rPr>
        <w:t xml:space="preserve">4. Контроль за исполнением настоящего постановления возложить на заместителя Председателя Национального Банка Республики Казахстан Кожахметова К.Б. </w:t>
      </w:r>
    </w:p>
    <w:p w:rsidR="00F01FD4" w:rsidRDefault="00F01FD4">
      <w:pPr>
        <w:ind w:firstLine="400"/>
        <w:jc w:val="both"/>
        <w:divId w:val="769592387"/>
      </w:pPr>
      <w:r>
        <w:rPr>
          <w:rStyle w:val="s0"/>
        </w:rPr>
        <w:t> </w:t>
      </w:r>
    </w:p>
    <w:p w:rsidR="00F01FD4" w:rsidRDefault="00F01FD4">
      <w:pPr>
        <w:ind w:firstLine="400"/>
        <w:jc w:val="both"/>
        <w:divId w:val="769592387"/>
      </w:pPr>
      <w:r>
        <w:rPr>
          <w:rStyle w:val="s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01FD4">
        <w:trPr>
          <w:divId w:val="769592387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1FD4" w:rsidRPr="00B0251B" w:rsidRDefault="00F01FD4">
            <w:r w:rsidRPr="00B0251B">
              <w:rPr>
                <w:rStyle w:val="s0"/>
                <w:b/>
                <w:bCs/>
              </w:rPr>
              <w:t xml:space="preserve">Председатель </w:t>
            </w:r>
          </w:p>
          <w:p w:rsidR="00F01FD4" w:rsidRPr="00B0251B" w:rsidRDefault="00F01FD4">
            <w:pPr>
              <w:autoSpaceDE w:val="0"/>
              <w:autoSpaceDN w:val="0"/>
            </w:pPr>
            <w:r w:rsidRPr="00B0251B">
              <w:rPr>
                <w:rStyle w:val="s0"/>
                <w:b/>
                <w:bCs/>
              </w:rPr>
              <w:t xml:space="preserve">Национального Банка 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1FD4" w:rsidRPr="00B0251B" w:rsidRDefault="00F01FD4">
            <w:r w:rsidRPr="00B0251B">
              <w:t> </w:t>
            </w:r>
          </w:p>
          <w:p w:rsidR="00F01FD4" w:rsidRPr="00B0251B" w:rsidRDefault="00F01FD4">
            <w:pPr>
              <w:autoSpaceDE w:val="0"/>
              <w:autoSpaceDN w:val="0"/>
              <w:jc w:val="right"/>
            </w:pPr>
            <w:r w:rsidRPr="00B0251B">
              <w:rPr>
                <w:rStyle w:val="s0"/>
                <w:b/>
                <w:bCs/>
              </w:rPr>
              <w:t>К. Келимбетов</w:t>
            </w:r>
          </w:p>
        </w:tc>
      </w:tr>
    </w:tbl>
    <w:p w:rsidR="00F01FD4" w:rsidRPr="00B0251B" w:rsidRDefault="00F01FD4">
      <w:pPr>
        <w:divId w:val="769592387"/>
      </w:pPr>
      <w:r>
        <w:rPr>
          <w:rStyle w:val="s0"/>
        </w:rPr>
        <w:t> </w:t>
      </w:r>
    </w:p>
    <w:p w:rsidR="003F7A47" w:rsidRDefault="003F7A47">
      <w:pPr>
        <w:ind w:firstLine="426"/>
        <w:jc w:val="right"/>
        <w:divId w:val="769592387"/>
      </w:pPr>
      <w:bookmarkStart w:id="5" w:name="SUB100"/>
      <w:bookmarkEnd w:id="3"/>
      <w:bookmarkEnd w:id="5"/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EE2AA8" w:rsidRDefault="00EE2AA8">
      <w:pPr>
        <w:ind w:firstLine="426"/>
        <w:jc w:val="right"/>
        <w:divId w:val="769592387"/>
      </w:pPr>
    </w:p>
    <w:p w:rsidR="00821FB1" w:rsidRDefault="00821FB1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B84915" w:rsidRDefault="00B84915">
      <w:pPr>
        <w:ind w:firstLine="426"/>
        <w:jc w:val="right"/>
        <w:divId w:val="769592387"/>
      </w:pPr>
    </w:p>
    <w:p w:rsidR="00F01FD4" w:rsidRDefault="00F01FD4">
      <w:pPr>
        <w:ind w:firstLine="426"/>
        <w:jc w:val="right"/>
        <w:divId w:val="769592387"/>
      </w:pPr>
      <w:r>
        <w:t>Утверждена</w:t>
      </w:r>
    </w:p>
    <w:bookmarkStart w:id="6" w:name="sub1004560923"/>
    <w:p w:rsidR="00F01FD4" w:rsidRDefault="00F01FD4">
      <w:pPr>
        <w:ind w:firstLine="426"/>
        <w:jc w:val="right"/>
        <w:divId w:val="769592387"/>
      </w:pPr>
      <w:r>
        <w:lastRenderedPageBreak/>
        <w:fldChar w:fldCharType="begin"/>
      </w:r>
      <w:r>
        <w:instrText xml:space="preserve"> HYPERLINK "jl:33207336.0 " </w:instrText>
      </w:r>
      <w:r>
        <w:fldChar w:fldCharType="separate"/>
      </w:r>
      <w:r>
        <w:rPr>
          <w:rStyle w:val="a3"/>
          <w:color w:val="000080"/>
        </w:rPr>
        <w:t>постановлением</w:t>
      </w:r>
      <w:r>
        <w:fldChar w:fldCharType="end"/>
      </w:r>
      <w:bookmarkEnd w:id="6"/>
      <w:r>
        <w:t xml:space="preserve"> Правления</w:t>
      </w:r>
    </w:p>
    <w:p w:rsidR="00F01FD4" w:rsidRDefault="00F01FD4">
      <w:pPr>
        <w:ind w:firstLine="426"/>
        <w:jc w:val="right"/>
        <w:divId w:val="769592387"/>
      </w:pPr>
      <w:r>
        <w:t>Национального Банка</w:t>
      </w:r>
    </w:p>
    <w:p w:rsidR="00F01FD4" w:rsidRDefault="00F01FD4">
      <w:pPr>
        <w:ind w:firstLine="426"/>
        <w:jc w:val="right"/>
        <w:divId w:val="769592387"/>
      </w:pPr>
      <w:r>
        <w:t>Республики Казахстан</w:t>
      </w:r>
    </w:p>
    <w:p w:rsidR="00F01FD4" w:rsidRDefault="00F01FD4">
      <w:pPr>
        <w:ind w:firstLine="426"/>
        <w:jc w:val="right"/>
        <w:divId w:val="769592387"/>
      </w:pPr>
      <w:r>
        <w:t>от 24 апреля 2015 года № 69</w:t>
      </w:r>
    </w:p>
    <w:p w:rsidR="00F01FD4" w:rsidRDefault="00F01FD4">
      <w:pPr>
        <w:ind w:firstLine="426"/>
        <w:jc w:val="right"/>
        <w:divId w:val="769592387"/>
      </w:pPr>
      <w:r>
        <w:t> </w:t>
      </w:r>
    </w:p>
    <w:p w:rsidR="00F01FD4" w:rsidRDefault="00F01FD4">
      <w:pPr>
        <w:jc w:val="center"/>
        <w:divId w:val="769592387"/>
      </w:pPr>
      <w:r>
        <w:rPr>
          <w:rStyle w:val="s1"/>
        </w:rPr>
        <w:t> </w:t>
      </w:r>
    </w:p>
    <w:p w:rsidR="00F01FD4" w:rsidRPr="00E55D05" w:rsidRDefault="00F01FD4">
      <w:pPr>
        <w:autoSpaceDE w:val="0"/>
        <w:autoSpaceDN w:val="0"/>
        <w:jc w:val="center"/>
        <w:divId w:val="769592387"/>
      </w:pPr>
      <w:r w:rsidRPr="00E55D05">
        <w:rPr>
          <w:rStyle w:val="s1"/>
        </w:rPr>
        <w:t>Программа</w:t>
      </w:r>
      <w:r w:rsidRPr="00E55D05">
        <w:rPr>
          <w:rStyle w:val="s1"/>
        </w:rPr>
        <w:br/>
        <w:t>рефинансирования ипотечных жилищных займов (ипотечных займов)</w:t>
      </w:r>
    </w:p>
    <w:p w:rsidR="00F01FD4" w:rsidRPr="00E55D05" w:rsidRDefault="00F01FD4">
      <w:pPr>
        <w:ind w:firstLine="397"/>
        <w:jc w:val="both"/>
        <w:divId w:val="769592387"/>
      </w:pPr>
      <w:r w:rsidRPr="00E55D05">
        <w:rPr>
          <w:rStyle w:val="s0"/>
        </w:rPr>
        <w:t> </w:t>
      </w:r>
    </w:p>
    <w:p w:rsidR="00F01FD4" w:rsidRPr="00E55D05" w:rsidRDefault="00F01FD4">
      <w:pPr>
        <w:ind w:firstLine="397"/>
        <w:jc w:val="both"/>
        <w:divId w:val="769592387"/>
      </w:pPr>
      <w:r w:rsidRPr="00E55D05">
        <w:rPr>
          <w:rStyle w:val="s0"/>
        </w:rPr>
        <w:t>Во исполнение пункта 87 Плана мероприятий по реализации поручений Главы государства, данных на расширенном заседании Правительства Республики Казахстан 11 февраля 2015 года, с учетом мер экономической политики «особого периода», одобренного протоколом заседания Правительства Республики Казахстан от 20 февраля 2015 года № 10, Национальным Банком Республики Казахстан 24 апреля 2015 года принята Программа рефинансирования ипотечных жилищных займов/ипотечных займов (далее - Программа).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E55D05">
        <w:rPr>
          <w:rStyle w:val="s0"/>
        </w:rPr>
        <w:t xml:space="preserve">Главой государства 10 января 2018 года в своем </w:t>
      </w:r>
      <w:bookmarkStart w:id="7" w:name="sub1006074383"/>
      <w:r w:rsidRPr="00E55D05">
        <w:rPr>
          <w:rStyle w:val="s2"/>
          <w:color w:val="000080"/>
        </w:rPr>
        <w:fldChar w:fldCharType="begin"/>
      </w:r>
      <w:r w:rsidRPr="00E55D05">
        <w:rPr>
          <w:rStyle w:val="s2"/>
          <w:color w:val="000080"/>
        </w:rPr>
        <w:instrText xml:space="preserve"> HYPERLINK "jl:38416707.0 " </w:instrText>
      </w:r>
      <w:r w:rsidRPr="00E55D05">
        <w:rPr>
          <w:rStyle w:val="s2"/>
          <w:color w:val="000080"/>
        </w:rPr>
        <w:fldChar w:fldCharType="separate"/>
      </w:r>
      <w:r w:rsidRPr="00E55D05">
        <w:rPr>
          <w:rStyle w:val="a3"/>
          <w:color w:val="000080"/>
        </w:rPr>
        <w:t>Послании</w:t>
      </w:r>
      <w:r w:rsidRPr="00E55D05">
        <w:rPr>
          <w:rStyle w:val="s2"/>
          <w:color w:val="000080"/>
        </w:rPr>
        <w:fldChar w:fldCharType="end"/>
      </w:r>
      <w:bookmarkEnd w:id="7"/>
      <w:r w:rsidRPr="00E55D05">
        <w:rPr>
          <w:rStyle w:val="s0"/>
        </w:rPr>
        <w:t xml:space="preserve"> народу Казахстана «Новые возможности развития в условиях четвертой промышленной революции» поручено Национальному Банку окончательно решить вопрос по валютным ипотечным займам населения, </w:t>
      </w:r>
      <w:r w:rsidRPr="007B6F91">
        <w:rPr>
          <w:rStyle w:val="s0"/>
          <w:color w:val="auto"/>
        </w:rPr>
        <w:t>которые были предоставлены до 1 января 2016 года.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В целях исполнения пункта 36 </w:t>
      </w:r>
      <w:bookmarkStart w:id="8" w:name="sub1006128890"/>
      <w:r w:rsidRPr="007B6F91">
        <w:rPr>
          <w:rStyle w:val="s2"/>
          <w:color w:val="auto"/>
        </w:rPr>
        <w:fldChar w:fldCharType="begin"/>
      </w:r>
      <w:r w:rsidRPr="007B6F91">
        <w:rPr>
          <w:rStyle w:val="s2"/>
          <w:color w:val="auto"/>
        </w:rPr>
        <w:instrText xml:space="preserve"> HYPERLINK "jl:39559308.100 " </w:instrText>
      </w:r>
      <w:r w:rsidRPr="007B6F91">
        <w:rPr>
          <w:rStyle w:val="s2"/>
          <w:color w:val="auto"/>
        </w:rPr>
        <w:fldChar w:fldCharType="separate"/>
      </w:r>
      <w:r w:rsidRPr="007B6F91">
        <w:rPr>
          <w:rStyle w:val="a3"/>
          <w:color w:val="auto"/>
        </w:rPr>
        <w:t>Общенационального плана</w:t>
      </w:r>
      <w:r w:rsidRPr="007B6F91">
        <w:rPr>
          <w:rStyle w:val="s2"/>
          <w:color w:val="auto"/>
        </w:rPr>
        <w:fldChar w:fldCharType="end"/>
      </w:r>
      <w:bookmarkEnd w:id="8"/>
      <w:r w:rsidRPr="007B6F91">
        <w:rPr>
          <w:rStyle w:val="s0"/>
          <w:color w:val="auto"/>
        </w:rPr>
        <w:t xml:space="preserve"> мероприятий по реализации Послания Главы государства народу Казахстана от 10 января 2018 года «Новые возможности развития в условиях четвертой промышленной революции», утвержденного Указом Президента Республики Казахстан от 9 февраля 2018 года № 633, Национальным Банком расширена Программа, которая создает оптимальные условия для обслуживания займов, полученных в иностранной валюте до 1 января 2016 года.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9" w:name="SUB101"/>
      <w:bookmarkEnd w:id="9"/>
      <w:r w:rsidRPr="007B6F91">
        <w:rPr>
          <w:rStyle w:val="s0"/>
          <w:color w:val="auto"/>
        </w:rPr>
        <w:t>1. Для целей настоящей Программы используются следующие понятия: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1) Программа - Программа рефинансирования ипотечных жилищных займов (ипотечных займов);</w:t>
      </w:r>
    </w:p>
    <w:p w:rsidR="00462265" w:rsidRPr="007B6F91" w:rsidRDefault="00462265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1-1) Агентский договор – договор, заключаемый между Банком и   Организацией, в целях реализации Программы;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2) Банк - банк второго уровня, в котором ФПК/КФУ обеспечивает целевое размещение денег на рефинансирование ипотечных жилищных займов (ипотечных займов);</w:t>
      </w:r>
    </w:p>
    <w:p w:rsidR="00924900" w:rsidRPr="007B6F91" w:rsidRDefault="00924900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2-1) ликвидируемый банк – банк, находящийся в процессе принудительной ликвидации в связи с вступившим в законную силу решением суда;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3) Биржа - АО «Казахстанская фондовая биржа»;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4) рассрочка - выплата задолженности заемщика перед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по частям в течение определенного срока без начисления вознаграждения и иных платежей;</w:t>
      </w:r>
    </w:p>
    <w:p w:rsidR="00317567" w:rsidRPr="007B6F91" w:rsidRDefault="00317567" w:rsidP="00317567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4-1) арендатор – физическое лицо либо его наследники, проживающие в жилище, которое ранее принадлежало ему на праве собственности и перешло на баланс:</w:t>
      </w:r>
    </w:p>
    <w:p w:rsidR="00317567" w:rsidRPr="007B6F91" w:rsidRDefault="00317567" w:rsidP="00317567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Банка,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, Организации в рамках взыскания задолженности по займам, выданным Банком,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Организацией;</w:t>
      </w:r>
    </w:p>
    <w:p w:rsidR="00924900" w:rsidRPr="007B6F91" w:rsidRDefault="00BC05E1" w:rsidP="00317567">
      <w:pPr>
        <w:ind w:firstLine="397"/>
        <w:jc w:val="both"/>
        <w:divId w:val="769592387"/>
        <w:rPr>
          <w:color w:val="auto"/>
        </w:rPr>
      </w:pPr>
      <w:r>
        <w:rPr>
          <w:color w:val="auto"/>
        </w:rPr>
        <w:t>КЖК</w:t>
      </w:r>
      <w:r w:rsidR="00317567" w:rsidRPr="007B6F91">
        <w:rPr>
          <w:color w:val="auto"/>
        </w:rPr>
        <w:t xml:space="preserve"> путем выкупа жилища с баланса акционерного общества «Банк Астаны» (далее – АО «Банк Астаны») и акционерного общества «БТА Банк» (далее – АО «БТА Банк»);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5) Период освоения - срок освоения Вклада в целях рефинансирования ипотечных жилищных займов (ипотечных займов) на условиях Программы;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6) рефинансирование ипотечного жилищного займа (ипотечного займа) - выдача нового займа для погашения ипотечного жилищного займа (ипотечного займа), изменение условий ипотечного жилищного займа (ипотечного займа) с целью приведения его в соответствие с условиями Программы, заключение мирового соглашения в соответствии с законодательством Республики Казахстан при исполнении судебного акта, вступившего в законную силу;</w:t>
      </w:r>
    </w:p>
    <w:p w:rsidR="00924900" w:rsidRPr="007B6F91" w:rsidRDefault="00924900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6-1) финансирование - выдача займа с целью приобретения жилища, ранее принятого на баланс Банка, </w:t>
      </w:r>
      <w:r w:rsidR="00BC05E1">
        <w:rPr>
          <w:color w:val="auto"/>
        </w:rPr>
        <w:t>КЖК</w:t>
      </w:r>
      <w:r w:rsidRPr="007B6F91">
        <w:rPr>
          <w:color w:val="auto"/>
        </w:rPr>
        <w:t>, в исполнение обязательств по ипотечному жилищному займу (ипотечному займу) заемщика, на которое было обращено взыскание;</w:t>
      </w:r>
    </w:p>
    <w:p w:rsidR="003806F7" w:rsidRPr="007B6F91" w:rsidRDefault="003806F7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>6-2) конвертация – способ рефинансирования ипотечного жилищного займа (ипотечного займа) путем изменения в одностороннем порядке в сторону уменьшения денежного обязательства по ипотечному займу, выданному в иностранной валюте при замене иностранной валюты займа на национальную валюту Республики Казахстан на условиях, предусмотренных Разделом 2 Программы в соответствии с частью шестой пункта 3 статьи 34 Закона Республики Казахстан от 31 августа 1995 года «О банках и банковской деятельности в Республике Казахстан»;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7) Комиссия - Комиссия по рассмотрению жалоб заемщиков на отказы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в рефинансировании ипотечного жилищного займа (ипотечного займа);</w:t>
      </w:r>
    </w:p>
    <w:p w:rsidR="00924900" w:rsidRPr="007B6F91" w:rsidRDefault="00924900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7-1) льготный период – предоставление отсрочки по платежам, установление альтернативного графика погашения займа;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8) заемщик - физическое лицо/индивидуальный предприниматель, получивший ипотечный жилищный заем (ипотечный заем) в Банке,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9) дата рефинансирования займа - дата выдачи заемщику займа для погашения ранее полученного ипотечного жилищного займа (ипотечного займа) или изменения условий ипотечного жилищного займа (ипотечного займа) с целью приведения его в соответствие с условиями Программы, либо дата, определенная внутренними документами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Организации;</w:t>
      </w:r>
    </w:p>
    <w:p w:rsidR="00F01FD4" w:rsidRPr="00824F7D" w:rsidRDefault="00824F7D">
      <w:pPr>
        <w:ind w:firstLine="397"/>
        <w:jc w:val="both"/>
        <w:divId w:val="769592387"/>
        <w:rPr>
          <w:color w:val="auto"/>
        </w:rPr>
      </w:pPr>
      <w:r w:rsidRPr="00824F7D">
        <w:rPr>
          <w:color w:val="00B050"/>
        </w:rPr>
        <w:t>10) КЖК - Акционерное общество «Казахстанская Жилищная Компания</w:t>
      </w:r>
      <w:r w:rsidR="00F01FD4" w:rsidRPr="00824F7D">
        <w:rPr>
          <w:rStyle w:val="s0"/>
          <w:color w:val="00B050"/>
        </w:rPr>
        <w:t>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11) КФУ - Акционерное общество «Казахстанский фонд устойчивости»;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12) лимит - деньги, выделяемые Банкам,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и Организациям с целью рефинансирования ипотечных жилищных займов (ипотечных займов) по условиям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13) основной долг - остаток задолженности по основному долгу займа за вычетом капитализированных к основному долгу сумм, образовавшихся при обслуживании займа в данном Банке,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14) Рамочное соглашение - Рамочное соглашение о финансировании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рамках реализации Программы, заключаемое между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и КФУ;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15) Облигации - приобретаемые КФУ облигации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целях финансирования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пределах лимита на реализацию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16) размещение Облигаций - использование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денег в целях рефинансирования ипотечных жилищных займов (ипотечных займов) на условиях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17) дата размещения Облигаций - дата проведения первого состоявшегося аукциона в торговой системе Биржи, которая является датой начала обращения облигаций на организованном рынке ценных бумаг;</w:t>
      </w:r>
    </w:p>
    <w:p w:rsidR="008F2CCC" w:rsidRPr="007B6F91" w:rsidRDefault="008F2CCC" w:rsidP="008F2CCC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18) Сумма компенсации – сумма, направляемая Банку,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на основании Договора вклада (суммы компенсации)/Рамочного соглашения/соглашения, заключенного Банком с Организацией, для возмещения курсовой разницы при рефинансировании, в том числе конвертации займов, выданных в иностранной валюте до 1 января 2016 года, на условиях, предусмотренных Разделом 2 Программы;</w:t>
      </w:r>
    </w:p>
    <w:p w:rsidR="008F2CCC" w:rsidRPr="007B6F91" w:rsidRDefault="00824F7D" w:rsidP="008F2CCC">
      <w:pPr>
        <w:ind w:firstLine="397"/>
        <w:jc w:val="both"/>
        <w:divId w:val="769592387"/>
        <w:rPr>
          <w:rStyle w:val="s0"/>
          <w:color w:val="auto"/>
        </w:rPr>
      </w:pPr>
      <w:r w:rsidRPr="00824F7D">
        <w:rPr>
          <w:rStyle w:val="s0"/>
          <w:color w:val="00B050"/>
        </w:rPr>
        <w:t>18-1) Сумма возмещения – сумма, направляемая Банку, Организации, ликвидационной комиссии АО «Банк Астаны», КЖК на основании Договора вклада (суммы возмещения)/Рамочного соглашения (суммы возмещения)/Соглашения (суммы возмещения), заключенного КФУ с Банком, Организацией, ликвидационной комиссией АО «Банк Астаны», КЖК для возмещения расходов Банка, Организации, ликвидационной комиссии АО «Банк Астаны», КЖК при оказании дополнительной помощи ипотечным заемщикам/арендаторам на условиях, предусмотренных Разделом 2-1 Программы;</w:t>
      </w:r>
    </w:p>
    <w:p w:rsidR="00924900" w:rsidRPr="007B6F91" w:rsidRDefault="00924900" w:rsidP="008F2CCC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18-2) Соглашение - соглашение, определяющее условия взаимодействия КФУ и Организации в целях реализации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19) ФПК - Акционерное общество «Фонд проблемных кредитов»;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20) Вклад - размещение ФПК/КФУ лимитов в рамках Программы на вкладах в Банках;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21) освоение Вклада - использование Вклада Банками в целях рефинансирования ипотечных жилищных займов (ипотечных займов) на условиях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22) дата размещения Вклада - день поступления суммы Вклада на банковский счет ФПК/КФУ в Банке;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23) Договор вклада/Договор вклада (суммы компенсации) - договор банковского вклада о размещении денег в Банке в рамках Программы, заключаемый ФПК/КФУ с Банком;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24) Перечень - перечень, содержащий наименования Банков, Организаций, а также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и установленные для них размеры лимитов размещения денег;</w:t>
      </w:r>
    </w:p>
    <w:p w:rsidR="00824F7D" w:rsidRPr="00824F7D" w:rsidRDefault="00824F7D" w:rsidP="00824F7D">
      <w:pPr>
        <w:ind w:firstLine="426"/>
        <w:jc w:val="both"/>
        <w:divId w:val="769592387"/>
        <w:rPr>
          <w:rStyle w:val="s0"/>
          <w:color w:val="00B050"/>
        </w:rPr>
      </w:pPr>
      <w:r w:rsidRPr="00824F7D">
        <w:rPr>
          <w:rStyle w:val="s0"/>
          <w:color w:val="00B050"/>
        </w:rPr>
        <w:t xml:space="preserve">25) Организация - организация, осуществлявшая отдельные виды банковских операций, в последующем добровольно вернувшая лицензию уполномоченного органа, ликвидационная комиссия АО «Банк Астаны», </w:t>
      </w:r>
      <w:r w:rsidRPr="00824F7D">
        <w:rPr>
          <w:color w:val="00B050"/>
        </w:rPr>
        <w:t>оказывающая дополнительную помощь по условиям Раздела</w:t>
      </w:r>
      <w:r w:rsidRPr="00824F7D">
        <w:rPr>
          <w:rStyle w:val="s0"/>
          <w:color w:val="00B050"/>
        </w:rPr>
        <w:t xml:space="preserve"> 2-1 Программы;</w:t>
      </w:r>
    </w:p>
    <w:p w:rsidR="00F01FD4" w:rsidRDefault="00824F7D">
      <w:pPr>
        <w:ind w:firstLine="397"/>
        <w:jc w:val="both"/>
        <w:divId w:val="769592387"/>
        <w:rPr>
          <w:rStyle w:val="s0"/>
          <w:color w:val="auto"/>
        </w:rPr>
      </w:pPr>
      <w:r w:rsidRPr="007225BF">
        <w:rPr>
          <w:rStyle w:val="s0"/>
          <w:sz w:val="28"/>
          <w:szCs w:val="28"/>
        </w:rPr>
        <w:t xml:space="preserve"> </w:t>
      </w:r>
      <w:r w:rsidR="00F01FD4" w:rsidRPr="007B6F91">
        <w:rPr>
          <w:rStyle w:val="s0"/>
          <w:color w:val="auto"/>
        </w:rPr>
        <w:t>26) Национальный Банк - Национальный Банк Республики Казахстан;</w:t>
      </w:r>
    </w:p>
    <w:p w:rsidR="00824F7D" w:rsidRPr="00824F7D" w:rsidRDefault="00824F7D" w:rsidP="00824F7D">
      <w:pPr>
        <w:ind w:firstLine="397"/>
        <w:jc w:val="both"/>
        <w:divId w:val="769592387"/>
        <w:rPr>
          <w:color w:val="00B050"/>
        </w:rPr>
      </w:pPr>
      <w:r>
        <w:rPr>
          <w:rStyle w:val="s0"/>
          <w:sz w:val="28"/>
          <w:szCs w:val="28"/>
        </w:rPr>
        <w:t xml:space="preserve"> </w:t>
      </w:r>
      <w:r w:rsidRPr="00824F7D">
        <w:rPr>
          <w:rStyle w:val="s0"/>
          <w:color w:val="00B050"/>
        </w:rPr>
        <w:t>26-1) Агентство – Агентство Республики Казахстан по регулированию и развитию финансового рынка;</w:t>
      </w:r>
    </w:p>
    <w:p w:rsidR="004E07FF" w:rsidRPr="007B6F91" w:rsidRDefault="00824F7D" w:rsidP="004E07FF">
      <w:pPr>
        <w:ind w:firstLine="397"/>
        <w:jc w:val="both"/>
        <w:divId w:val="769592387"/>
        <w:rPr>
          <w:rStyle w:val="s0"/>
          <w:color w:val="auto"/>
        </w:rPr>
      </w:pPr>
      <w:bookmarkStart w:id="10" w:name="sub1006175350"/>
      <w:bookmarkStart w:id="11" w:name="sub1006175352"/>
      <w:r>
        <w:rPr>
          <w:rStyle w:val="s0"/>
          <w:color w:val="auto"/>
        </w:rPr>
        <w:t xml:space="preserve">  </w:t>
      </w:r>
      <w:r w:rsidR="004E07FF" w:rsidRPr="007B6F91">
        <w:rPr>
          <w:rStyle w:val="s0"/>
          <w:color w:val="auto"/>
        </w:rPr>
        <w:t>27) СУСН – заемщики, подтвердившие в соответствии с законодательством Республики Казахстан статус социально уязвимых слоев населения: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в целях рефинансирования ипотечных жилищных займов (ипотечных займов) согласно Главе 4 Раздела 1 Программы - по состоянию на 1 января 2015 года или на дату подачи заявления на рефинансирование, а также заемщики, которые относились к социально уязвимым слоям населения со статусом «семьи, имеющие или воспитывающие детей-инвалидов» на момент получения ипотечного жилищного займа (ипотечного займа) и (или) приобрели данный статус в период обслуживания займа, при этом утратили его по состоянию на 1 января 2015 года;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в целях рефинансирования ипотечных жилищных займов (ипотечных займов) согласно Главе 8 Раздела 2 Программы - по состоянию на 1 апреля 2018 года, в случае получения данного статуса после 1 апреля 2018 года - по соглашению сторон.».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Условия Программы, предусмотренные для СУСН, распространяются также на лиц, имеющих следующие виды заболеваний:</w:t>
      </w:r>
      <w:r w:rsidRPr="007B6F91">
        <w:rPr>
          <w:rStyle w:val="s0"/>
          <w:color w:val="auto"/>
        </w:rPr>
        <w:tab/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ВИЧ-инфекция при наличии инвалидности 3 группы;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туберкулезный менингит, туберкулез костей и суставов (позвоночника и таза), генерализованный туберкулез, широкий лекарственно-устойчивый туберкулез, легочный туберкулез с бактериовыделением, вместе с тем, наблюдающиеся в группе 1Г и получающие симптоматическое лечение;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злокачественные образования вне зависимости наличия группы инвалидности;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системные поражения соединительной ткани при наличии  инвалидности 3 группы;</w:t>
      </w:r>
    </w:p>
    <w:p w:rsidR="004E07FF" w:rsidRPr="007B6F91" w:rsidRDefault="004E07FF" w:rsidP="004E07FF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демиелинизирующие болезни центральной нервной системы при наличии инвалидности 3 группы. </w:t>
      </w:r>
    </w:p>
    <w:p w:rsidR="00824F7D" w:rsidRPr="00824F7D" w:rsidRDefault="00824F7D" w:rsidP="00824F7D">
      <w:pPr>
        <w:ind w:firstLine="709"/>
        <w:jc w:val="both"/>
        <w:divId w:val="769592387"/>
        <w:rPr>
          <w:rStyle w:val="s0"/>
          <w:color w:val="00B050"/>
        </w:rPr>
      </w:pPr>
      <w:r w:rsidRPr="00824F7D">
        <w:rPr>
          <w:rStyle w:val="s0"/>
          <w:color w:val="00B050"/>
        </w:rPr>
        <w:t>Условия Программы, предусмотренные для СУСН, также распространяются на займы, в которых заемщик не является СУСН при этом:</w:t>
      </w:r>
    </w:p>
    <w:p w:rsidR="00824F7D" w:rsidRPr="00824F7D" w:rsidRDefault="00824F7D" w:rsidP="00824F7D">
      <w:pPr>
        <w:ind w:firstLine="709"/>
        <w:jc w:val="both"/>
        <w:divId w:val="769592387"/>
        <w:rPr>
          <w:rStyle w:val="s0"/>
          <w:color w:val="00B050"/>
        </w:rPr>
      </w:pPr>
      <w:r w:rsidRPr="00824F7D">
        <w:rPr>
          <w:rStyle w:val="s0"/>
          <w:color w:val="00B050"/>
        </w:rPr>
        <w:t>созаемщик, залогодатель, гарант, являющиеся супругом (супругой) либо близким родственником заемщика, имеет статус СУСН;</w:t>
      </w:r>
    </w:p>
    <w:p w:rsidR="00824F7D" w:rsidRPr="00824F7D" w:rsidRDefault="00824F7D" w:rsidP="00824F7D">
      <w:pPr>
        <w:ind w:firstLine="709"/>
        <w:jc w:val="both"/>
        <w:divId w:val="769592387"/>
        <w:rPr>
          <w:rStyle w:val="s0"/>
          <w:color w:val="00B050"/>
        </w:rPr>
      </w:pPr>
      <w:r w:rsidRPr="00824F7D">
        <w:rPr>
          <w:rStyle w:val="s0"/>
          <w:color w:val="00B050"/>
        </w:rPr>
        <w:t>заемщик по состоянию на 1 января 2021 года является законным представителем несовершеннолетнего лица  и/или лица, имеющего инвалидность, либо на попечении (иждивении) заемщика находится лицо, имеющее статус СУСН.</w:t>
      </w:r>
    </w:p>
    <w:p w:rsidR="00F01FD4" w:rsidRPr="007B6F91" w:rsidRDefault="004E07FF" w:rsidP="004E07FF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jc w:val="center"/>
        <w:divId w:val="769592387"/>
        <w:rPr>
          <w:color w:val="auto"/>
        </w:rPr>
      </w:pPr>
      <w:bookmarkStart w:id="12" w:name="SUB200"/>
      <w:bookmarkEnd w:id="12"/>
      <w:r w:rsidRPr="007B6F91">
        <w:rPr>
          <w:rStyle w:val="s1"/>
          <w:color w:val="auto"/>
        </w:rPr>
        <w:t>Раздел 1. Порядок рефинансирования ипотечных жилищных займов</w:t>
      </w:r>
      <w:r w:rsidRPr="007B6F91">
        <w:rPr>
          <w:rStyle w:val="s1"/>
          <w:color w:val="auto"/>
        </w:rPr>
        <w:br/>
        <w:t>(ипотечных займов), выданных в период с 2004 по 2009 годы</w:t>
      </w:r>
    </w:p>
    <w:p w:rsidR="00F01FD4" w:rsidRPr="007B6F91" w:rsidRDefault="00F01FD4">
      <w:pPr>
        <w:jc w:val="center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rStyle w:val="s1"/>
          <w:color w:val="auto"/>
        </w:rPr>
        <w:t>Глава 1. Введение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 xml:space="preserve">2. В целях реализации механизма рефинансирования ипотечных жилищных займов (ипотечных займов), выданных в период с 1 января 2004 года по 31 декабря 2009 года, Национальный Банк увеличивает размер уставного капитала ФПК на сумму 130 000 000 000 (сто тридцать миллиардов) тенге. В дальнейшем ФПК/КФУ обеспечивает целевое размещение указанной суммы в Банках, приобретение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путем заключения соответствующих договоров на условиях настоящей Программы.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ФПК безвозмездно передает КФУ: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права требования по договорам вклада и остатки неразмещенных в Банках, в рамках Программы денег;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обязательства перед Банками, Организациями по возмещению сумм государственных пошлин и курсовой разницы, возникших при реализации Программы.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13" w:name="SUB300"/>
      <w:bookmarkEnd w:id="13"/>
      <w:r w:rsidRPr="007B6F91">
        <w:rPr>
          <w:rStyle w:val="s0"/>
          <w:color w:val="auto"/>
        </w:rPr>
        <w:t>3. Механизм рефинансирования ипотечных жилищных займов (ипотечных займов) включает следующие этапы: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1) размещение ФПК лимитов в рамках Программы на Вкладах;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2) приобретение КФУ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рамках Программы в пределах лимита (дополнительного лимита);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3) размещение КФУ дополнительных лимитов на Вкладах за счет остатков неразмещенных/возвращенных Банками после 1 апреля 2017 года средств;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4) рефинансирование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ипотечных жилищных займов (ипотечных займов) заемщиков;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5) мониторинг ФПК/КФУ выполнения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условий, предусмотренных Программой.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bookmarkStart w:id="14" w:name="SUB400"/>
      <w:bookmarkEnd w:id="14"/>
      <w:r w:rsidRPr="007B6F91">
        <w:rPr>
          <w:rStyle w:val="s1"/>
          <w:color w:val="auto"/>
        </w:rPr>
        <w:t>Глава 2. Условия размещения Вклада с целью рефинансирования ипотечных жилищных займов (ипотечных займов)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4. Размещение денег в рамках Программы осуществляется на основании Договора вклада, который должен содержать следующие условия:</w:t>
      </w:r>
    </w:p>
    <w:p w:rsidR="00544212" w:rsidRPr="00544212" w:rsidRDefault="00544212" w:rsidP="00544212">
      <w:pPr>
        <w:ind w:firstLine="397"/>
        <w:jc w:val="both"/>
        <w:divId w:val="769592387"/>
        <w:rPr>
          <w:rStyle w:val="s0"/>
          <w:color w:val="00B050"/>
        </w:rPr>
      </w:pPr>
      <w:bookmarkStart w:id="15" w:name="sub1004560926"/>
      <w:r w:rsidRPr="00544212">
        <w:rPr>
          <w:rStyle w:val="s0"/>
          <w:color w:val="00B050"/>
        </w:rPr>
        <w:t xml:space="preserve">1) сумма первоначального Вклада не должна превышать лимитов размещения денег, утвержденных для каждого Банка, Организации решением Правления Национального Банка, согласно приложению 1 к Программе. </w:t>
      </w:r>
    </w:p>
    <w:p w:rsidR="00F01FD4" w:rsidRPr="00544212" w:rsidRDefault="00544212" w:rsidP="00544212">
      <w:pPr>
        <w:ind w:firstLine="397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 xml:space="preserve">Решение об изменении перечня и лимитов размещения </w:t>
      </w:r>
      <w:r w:rsidRPr="00544212">
        <w:rPr>
          <w:rStyle w:val="s0"/>
          <w:bCs/>
          <w:color w:val="00B050"/>
        </w:rPr>
        <w:t>Вклада</w:t>
      </w:r>
      <w:r w:rsidRPr="00544212">
        <w:rPr>
          <w:rStyle w:val="s0"/>
          <w:color w:val="00B050"/>
        </w:rPr>
        <w:t>, утвержденных для каждого Банка, Организации, до окончания Периода освоения Вклада, принимается Правлением Национального Банка. Решение об изменении перечня и лимитов размещения Вклада, утвержденных для каждого Банка, Организации, после окончания Периода освоения Вклада, принимается Правлением Агентства в пределах выделенных средств;</w:t>
      </w:r>
    </w:p>
    <w:p w:rsidR="0020489E" w:rsidRPr="007B6F91" w:rsidRDefault="0020489E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2) срок Вклада составляет 360 (триста шестьдесят) месяцев с даты размещения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3) валюта Вклада - казахстанский тенге;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4) ставка вознаграждения по Вкладу - 2,99% (два целых девяносто девять сотых процентов) годовых;</w:t>
      </w:r>
    </w:p>
    <w:p w:rsidR="00544212" w:rsidRPr="00544212" w:rsidRDefault="005D1122" w:rsidP="00544212">
      <w:pPr>
        <w:ind w:firstLine="397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 xml:space="preserve">5) </w:t>
      </w:r>
      <w:r w:rsidR="00544212" w:rsidRPr="00544212">
        <w:rPr>
          <w:rStyle w:val="s0"/>
          <w:color w:val="00B050"/>
        </w:rPr>
        <w:t>ФПК/КФУ в пределах подлежащей к получению от Банка суммы вознаграждения по Вкладу погашает требования Банка, Организации по:</w:t>
      </w:r>
    </w:p>
    <w:p w:rsidR="00544212" w:rsidRPr="00544212" w:rsidRDefault="00544212" w:rsidP="00544212">
      <w:pPr>
        <w:ind w:firstLine="567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>суммам государственных пошлин, в том числе присужденных с созаемщика/гаранта/залогодателя, указанных во вступивших в законную силу судебных актах о взыскании в пользу Банка, Организации задолженности по рефинансируемому займу заемщиков, относящихся к СУСН, а также уплаченных Банком, Организацией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нотариуса;</w:t>
      </w:r>
    </w:p>
    <w:p w:rsidR="00544212" w:rsidRPr="00544212" w:rsidRDefault="00544212" w:rsidP="00544212">
      <w:pPr>
        <w:ind w:firstLine="397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>суммам курсовой разницы, образовавшейся при рефинансировании займов в иностранной валюте, в том числе</w:t>
      </w:r>
      <w:r w:rsidR="00BC05E1">
        <w:rPr>
          <w:rStyle w:val="s0"/>
          <w:color w:val="00B050"/>
        </w:rPr>
        <w:t>,</w:t>
      </w:r>
      <w:r w:rsidRPr="00544212">
        <w:rPr>
          <w:rStyle w:val="s0"/>
          <w:color w:val="00B050"/>
        </w:rPr>
        <w:t xml:space="preserve"> по которым вынесены судебные акты о взыскании задолженности, соответствующих условиям Главы 4 Раздела 1 Программы, между </w:t>
      </w:r>
      <w:r w:rsidRPr="00544212">
        <w:rPr>
          <w:rStyle w:val="s0"/>
          <w:color w:val="00B050"/>
        </w:rPr>
        <w:lastRenderedPageBreak/>
        <w:t>официальным курсом Национального Банка по состоянию на 18 августа 2015 года и на дату рефинансирования или на дату вынесения судебного акта в национальной валюте (тенге)</w:t>
      </w:r>
      <w:r w:rsidRPr="00544212">
        <w:rPr>
          <w:color w:val="00B050"/>
        </w:rPr>
        <w:t xml:space="preserve"> </w:t>
      </w:r>
      <w:r w:rsidRPr="00544212">
        <w:rPr>
          <w:rStyle w:val="s0"/>
          <w:color w:val="00B050"/>
        </w:rPr>
        <w:t>по курсу после 18 августа 2015 года.</w:t>
      </w:r>
    </w:p>
    <w:p w:rsidR="00544212" w:rsidRPr="00544212" w:rsidRDefault="00544212" w:rsidP="00544212">
      <w:pPr>
        <w:ind w:firstLine="567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>Погашение требований, предусмотренных абзацем первым настоящего подпункта, осуществляется в пределах начисленного вознаграждения по Вкладу, подлежащего к выплате ФПК/КФУ по состоянию на конец квартала.</w:t>
      </w:r>
    </w:p>
    <w:p w:rsidR="005D1122" w:rsidRPr="00544212" w:rsidRDefault="00544212" w:rsidP="00544212">
      <w:pPr>
        <w:ind w:firstLine="397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>В случае, если суммы государственной пошлины, курсовой разницы, подлежащие погашению, превысят сумму вознаграждения по Вкладу, подлежащего выплате ФПК/КФУ за отчетный квартал, сумма превышения погашается за счет вознаграждения по Вкладу, подлежащего выплате ФПК/КФУ в последующих периодах;</w:t>
      </w:r>
    </w:p>
    <w:p w:rsidR="00F01FD4" w:rsidRPr="007B6F91" w:rsidRDefault="00F01FD4" w:rsidP="005D1122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6) Вклад размещается ФПК в Банке одним траншем в течение 10 (десяти) рабочих дней со дня подписания Договора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Допускается размещение вклада несколькими траншами в Банке, в котором Вклад будет использован на рефинансирование займов заемщиков, выданных Организацией;</w:t>
      </w:r>
    </w:p>
    <w:p w:rsidR="007A734B" w:rsidRPr="007B6F91" w:rsidRDefault="007A734B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7) срок, в течение которого Вклад не подлежит досрочному возврату по инициативе КФУ (за исключением случаев нарушения Банком, Организацией обязательств по договору вклада либо в случае отсутствия заявок заемщиков о рефинансировании займов в соответствии с условиями Программы), составляет 360 (триста шестьдесят) месяцев с даты размещения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8) вознаграждение по Вкладу рассчитывается без капитализации исходя из фактического числа дней в отчетном квартале. Выплата вознаграждения по Вкладу осуществляется ежеквартально в течение 20 (двадцати) рабочих дней после окончания отчетного квартала.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Первая выплата вознаграждения по Вкладу производится по состоянию на 1 ноября 2016 года за фактический период с даты размещения Вклада. Вторая выплата вознаграждения по Вкладу производится по состоянию на 1 января 2017 года за ноябрь и декабрь 2016 года;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9) Вклад размещается при условии невзимания Банком комиссий, сборов, тарифов и иных расходов, связанных с размещением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10) в случае неисполнения и</w:t>
      </w:r>
      <w:r w:rsidR="00BC05E1">
        <w:rPr>
          <w:rStyle w:val="s0"/>
          <w:color w:val="auto"/>
        </w:rPr>
        <w:t xml:space="preserve"> </w:t>
      </w:r>
      <w:r w:rsidRPr="007B6F91">
        <w:rPr>
          <w:rStyle w:val="s0"/>
          <w:color w:val="auto"/>
        </w:rPr>
        <w:t>(или) ненадлежащего исполнения Банком обязательств по Договору вклада, КФУ вправе досрочно расторгнуть указанный договор без потери вознаграждения, начисленного за фактический срок пользования Вкладом;</w:t>
      </w:r>
    </w:p>
    <w:p w:rsidR="00F01FD4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11) Период освоения Вклада - до 1 апреля 2017 года;</w:t>
      </w:r>
    </w:p>
    <w:p w:rsidR="00544212" w:rsidRPr="00544212" w:rsidRDefault="00544212" w:rsidP="00544212">
      <w:pPr>
        <w:ind w:firstLine="426"/>
        <w:jc w:val="both"/>
        <w:divId w:val="769592387"/>
        <w:rPr>
          <w:bCs/>
          <w:color w:val="00B050"/>
        </w:rPr>
      </w:pPr>
      <w:r w:rsidRPr="00544212">
        <w:rPr>
          <w:rStyle w:val="s0"/>
          <w:bCs/>
          <w:color w:val="00B050"/>
        </w:rPr>
        <w:t>11-1) Банк, которому первоначальный лимит размещения Вклада установлен после Периода освоения, рефинансирует ипотечные жилищные займы (ипотечные займы) заемщиков за счет собственных средств в пределах лимита в срок не более 18 (восемнадцати) месяцев со дня подписания КФУ с Банком Договора вклада.</w:t>
      </w:r>
    </w:p>
    <w:p w:rsidR="00544212" w:rsidRPr="00544212" w:rsidRDefault="00544212" w:rsidP="00544212">
      <w:pPr>
        <w:ind w:firstLine="709"/>
        <w:jc w:val="both"/>
        <w:divId w:val="769592387"/>
        <w:rPr>
          <w:bCs/>
          <w:color w:val="00B050"/>
        </w:rPr>
      </w:pPr>
      <w:r w:rsidRPr="00544212">
        <w:rPr>
          <w:rStyle w:val="s0"/>
          <w:bCs/>
          <w:color w:val="00B050"/>
        </w:rPr>
        <w:t xml:space="preserve"> КФУ после установления лимита в течение 10 (десяти) рабочих дней подписывает с Банком Договор вклада.</w:t>
      </w:r>
    </w:p>
    <w:p w:rsidR="00544212" w:rsidRPr="00544212" w:rsidRDefault="00544212" w:rsidP="00544212">
      <w:pPr>
        <w:ind w:firstLine="709"/>
        <w:jc w:val="both"/>
        <w:divId w:val="769592387"/>
        <w:rPr>
          <w:bCs/>
          <w:color w:val="00B050"/>
        </w:rPr>
      </w:pPr>
      <w:r w:rsidRPr="00544212">
        <w:rPr>
          <w:rStyle w:val="s0"/>
          <w:bCs/>
          <w:color w:val="00B050"/>
        </w:rPr>
        <w:t>Банк с даты подписания Договора вклада ежеквартально, не позднее 10 (десяти) рабочих дней после окончания отчетного квартала предоставляет в КФУ Акт сверки о рефинансировании ипотечных жилищных займов (ипотечных займов) в пределах лимита по форме, определенной Договором вклада.</w:t>
      </w:r>
    </w:p>
    <w:p w:rsidR="00544212" w:rsidRPr="00544212" w:rsidRDefault="00544212" w:rsidP="00544212">
      <w:pPr>
        <w:ind w:firstLine="709"/>
        <w:jc w:val="both"/>
        <w:divId w:val="769592387"/>
        <w:rPr>
          <w:bCs/>
          <w:color w:val="00B050"/>
        </w:rPr>
      </w:pPr>
      <w:r w:rsidRPr="00544212">
        <w:rPr>
          <w:rStyle w:val="s0"/>
          <w:bCs/>
          <w:color w:val="00B050"/>
        </w:rPr>
        <w:t>КФУ в течение 5 (пяти) рабочих дней после подписания с Банком Акта сверки о рефинансировании займов в пределах лимита размещает в Банке сумму, указанную в данном акте.</w:t>
      </w:r>
    </w:p>
    <w:p w:rsidR="00544212" w:rsidRPr="00544212" w:rsidRDefault="00544212" w:rsidP="00544212">
      <w:pPr>
        <w:ind w:firstLine="397"/>
        <w:jc w:val="both"/>
        <w:divId w:val="769592387"/>
        <w:rPr>
          <w:color w:val="00B050"/>
        </w:rPr>
      </w:pPr>
      <w:r w:rsidRPr="00544212">
        <w:rPr>
          <w:rStyle w:val="s0"/>
          <w:bCs/>
          <w:color w:val="00B050"/>
        </w:rPr>
        <w:t>КФУ до размещения дополнительного лимита в Банке самостоятельно осуществляет управление деньгами, находящимися на счете КФУ;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12) Банк, освоивший Вклад до истечения Периода освоения и при наличии одобренных, но не исполненных заявлений заемщиков на рефинансирование ипотечного жилищного займа (ипотечного займа), рефинансирует займы заемщиков за счет собственных средств в пределах предварительного лимита, установленного Программой.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Банк после истечения Периода освоения Вклада не позднее 20 (двадцати) рабочих дней предоставляет в ФПК Акт сверки о рефинансировании займов в пределах предварительного лимита по форме, определенной Договором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ФПК в течение 5 (пяти) рабочих дней после подписания с Банком Акта сверки о рефинансировании займов в пределах предварительного лимита размещает в Банке сумму, указанную в данном акте;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13) за нецелевое использование Вклада Банк, Организация выплачивает неустойку (штраф) в размере 15% (пятнадцати процентов) от использованной не по целевому назначению суммы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Решение Комиссии о рефинансировании ипотечного жилищного займа (ипотечного займа) подлежит исполнению Банком, Организацией. Исполнение решения Комиссии о рефинансировании ипотечного жилищного займа (ипотечного займа) не является нецелевым использованием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14) после истечения Периода освоения Вклада при выявлении факта неосвоения суммы Вклада ФПК истребует неосвоенную сумму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ФПК в течение 30 (тридцати) рабочих дней после истечения Периода освоения Вклада подписывает с Банком, Организацией Акт сверки об освоении Вклада по форме, определенной Договором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Акт сверки предоставляется Банком, Организацией в ФПК не позднее 15 (пятнадцати) рабочих дней после истечения Периода освоения Вклада.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При выявлении факта неполного возврата неосвоенной суммы Вклада ФПК истребует от Банка, Организации неосвоенную сумму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15) неустойка (пени) за возврат Вклада с нарушением срока, установленного в требовании КФУ о возврате, составляет 0,1% (ноль целых одна десятая процента) от несвоевременно возвращенной суммы Вклада за каждый календарный день просрочки, но не более 10% (десяти процентов) от суммы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16) неустойка (пени) за несвоевременную выплату вознаграждения по Вкладу составляет 0,1% (ноль целых одна десятая процента) от суммы невыплаченного вознаграждения по Вкладу за каждый календарный день просрочки, но не более 10% (десяти процентов) от суммы Вклада;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17) обеспечение Банком, Организацией наличия согласия заемщика Банка, Организации на предоставление в КФУ информации по рефинансируемому займу, в том числе относящейся к банковской и иной охраняемой законом тайне;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18) предоставление Банком, Организацией в КФУ следующих отчетов по установленной КФУ форме согласно Договору вклада: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отчет об освоении Вклада (дополнительного лимита)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отчет о рефинансированных займах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отчет о суммах государственных пошлин, указанных во вступивших в законную силу судебных актах о взыскании в пользу Банка, Организации задолженности по рефинансируемому займу заемщиков, относящихся к категории СУСН, а также о суммах в виде курсовой разницы по проблемным займам в иностранной валюте (ежеквартально, не позднее 10 (десяти) рабочих дней после окончания отчетного квартала). Первый отчет Банком, Организацией предоставляется в течение первых 10 (десяти) рабочих дней ноября 2016 года;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19) обеспечение информационного сопровождения Банком, Организацией условий Программы в целях информирования соответствующих категорий заемщиков.</w:t>
      </w:r>
    </w:p>
    <w:p w:rsidR="00544212" w:rsidRPr="00544212" w:rsidRDefault="00F01FD4" w:rsidP="00544212">
      <w:pPr>
        <w:ind w:firstLine="709"/>
        <w:jc w:val="both"/>
        <w:divId w:val="769592387"/>
        <w:rPr>
          <w:color w:val="00B050"/>
        </w:rPr>
      </w:pPr>
      <w:bookmarkStart w:id="16" w:name="SUB500"/>
      <w:bookmarkEnd w:id="16"/>
      <w:r w:rsidRPr="00544212">
        <w:rPr>
          <w:rStyle w:val="s0"/>
          <w:color w:val="00B050"/>
        </w:rPr>
        <w:t>5.</w:t>
      </w:r>
      <w:r w:rsidRPr="007B6F91">
        <w:rPr>
          <w:rStyle w:val="s0"/>
          <w:color w:val="auto"/>
        </w:rPr>
        <w:t xml:space="preserve"> </w:t>
      </w:r>
      <w:r w:rsidR="00544212" w:rsidRPr="00544212">
        <w:rPr>
          <w:rStyle w:val="s0"/>
          <w:color w:val="00B050"/>
        </w:rPr>
        <w:t>Заявка на дополнительный лимит Банком, Организацией предоставляется в Агентство по его запросу.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Размеры дополнительных лимитов устанавливаются распоряжением заместителя Председателя Агентства в пределах остатков неразмещенных/возвращенных Банками после 1 апреля 2017 года средств.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lastRenderedPageBreak/>
        <w:t>КФУ после установления Агентством дополнительного лимита в течение 10 (десяти) рабочих дней подписывает с Банком дополнительное соглашение к Договору вклада.</w:t>
      </w:r>
    </w:p>
    <w:p w:rsidR="00544212" w:rsidRPr="00544212" w:rsidRDefault="00544212" w:rsidP="00544212">
      <w:pPr>
        <w:ind w:firstLine="709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 xml:space="preserve">Банк, Организация рефинансирует ипотечные жилищные займы (ипотечные займы) заемщиков за счет собственных средств в пределах дополнительного лимита в срок не более 18 (восемнадцати) месяцев со дня подписания КФУ с Банком дополнительного соглашения к Договору вклада. 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Банк, Организация с даты подписания дополнительного соглашения к Договору вклада ежеквартально, не позднее 10 (десяти) рабочих дней после окончания отчетного квартала предоставляет в КФУ Акт сверки о рефинансировании ипотечных жилищных займов (ипотечных займов) в пределах дополнительного лимита по форме, определенной Договором вклада.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КФУ в течение 5 (пяти) рабочих дней после подписания с Банком, Организацией Акта сверки о рефинансировании займов в пределах дополнительного лимита размещает в Банке сумму, указанную в данном акте.</w:t>
      </w:r>
    </w:p>
    <w:p w:rsidR="00F01FD4" w:rsidRPr="007B6F91" w:rsidRDefault="00544212" w:rsidP="00544212">
      <w:pPr>
        <w:ind w:firstLine="397"/>
        <w:jc w:val="both"/>
        <w:divId w:val="769592387"/>
        <w:rPr>
          <w:color w:val="auto"/>
        </w:rPr>
      </w:pPr>
      <w:r w:rsidRPr="00544212">
        <w:rPr>
          <w:rStyle w:val="s0"/>
          <w:color w:val="00B050"/>
        </w:rPr>
        <w:t>КФУ до размещения дополнительного лимита в Банке самостоятельно осуществляет  управление деньгами, находящимися на счете КФУ</w:t>
      </w:r>
      <w:r w:rsidRPr="00C657F3">
        <w:rPr>
          <w:rStyle w:val="s0"/>
          <w:sz w:val="28"/>
          <w:szCs w:val="28"/>
        </w:rPr>
        <w:t>.</w:t>
      </w:r>
    </w:p>
    <w:p w:rsidR="00BB41A7" w:rsidRPr="007B6F91" w:rsidRDefault="00BB41A7" w:rsidP="00BB41A7">
      <w:pPr>
        <w:ind w:firstLine="397"/>
        <w:jc w:val="both"/>
        <w:divId w:val="769592387"/>
        <w:rPr>
          <w:rStyle w:val="s0"/>
          <w:color w:val="auto"/>
        </w:rPr>
      </w:pPr>
      <w:bookmarkStart w:id="17" w:name="SUB600"/>
      <w:bookmarkEnd w:id="17"/>
      <w:r w:rsidRPr="007B6F91">
        <w:rPr>
          <w:rStyle w:val="s0"/>
          <w:color w:val="auto"/>
        </w:rPr>
        <w:t>6. Финансирование Организации осуществляется путем размещения Вклада КФУ в Банке, с которым Организация заключила Агентский договор.</w:t>
      </w:r>
    </w:p>
    <w:p w:rsidR="00BB41A7" w:rsidRPr="007B6F91" w:rsidRDefault="00BB41A7" w:rsidP="00BB41A7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КФУ размещает Вклад в Банке, на основании подписанного Договора вклада, после предоставления Организацией письменного уведомления о выборе Банка с нотариально заверенной копией Агентского договора. </w:t>
      </w:r>
    </w:p>
    <w:p w:rsidR="00BB41A7" w:rsidRPr="007B6F91" w:rsidRDefault="00BB41A7" w:rsidP="00BB41A7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Организация и КФУ заключают Соглашение, определяющее условия взаимодействия КФУ и Организации в рамках реализации Программы.</w:t>
      </w:r>
    </w:p>
    <w:p w:rsidR="00F01FD4" w:rsidRPr="007B6F91" w:rsidRDefault="00BB41A7" w:rsidP="00BB41A7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Соглашение должно соответствовать требованиям настоящей Главы и содержать условие о соответствии заключаемых Организацией дополнительных соглашений к договорам ипотечного жилищного займа (ипотечного займа)/мировых соглашений с заемщиками требованиям, предъявляемым законодательством Республики Казахстан к взаимоотношениям в рамках договора банковского займа.</w:t>
      </w:r>
      <w:r w:rsidR="00F01FD4" w:rsidRPr="007B6F91">
        <w:rPr>
          <w:rStyle w:val="s0"/>
          <w:color w:val="auto"/>
        </w:rPr>
        <w:t> </w:t>
      </w:r>
    </w:p>
    <w:p w:rsidR="00F01FD4" w:rsidRPr="007B6F91" w:rsidRDefault="00F01FD4">
      <w:pPr>
        <w:autoSpaceDE w:val="0"/>
        <w:autoSpaceDN w:val="0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bookmarkStart w:id="18" w:name="SUB700"/>
      <w:bookmarkEnd w:id="18"/>
      <w:r w:rsidRPr="007B6F91">
        <w:rPr>
          <w:rStyle w:val="s1"/>
          <w:color w:val="auto"/>
        </w:rPr>
        <w:t xml:space="preserve">Глава. 3. Условия приобретения Облигаций по итогам рефинансирования </w:t>
      </w:r>
      <w:r w:rsidRPr="007B6F91">
        <w:rPr>
          <w:rStyle w:val="s1"/>
          <w:color w:val="auto"/>
        </w:rPr>
        <w:br/>
        <w:t>ипотечных жилищных займов (ипотечных займов)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7. Приобретение КФУ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рамках Программы осуществляется на основании Рамочного соглашения, которое должно содержать следующие условия: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1) сумма, на которую приобретаются Облигации, на дату размещения Облигаций не должна превышать лимита размещения денег, утвержденного для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соответствии с </w:t>
      </w:r>
      <w:hyperlink r:id="rId19" w:history="1">
        <w:r w:rsidRPr="007B6F91">
          <w:rPr>
            <w:rStyle w:val="a3"/>
            <w:color w:val="auto"/>
          </w:rPr>
          <w:t>приложением 1</w:t>
        </w:r>
      </w:hyperlink>
      <w:bookmarkEnd w:id="15"/>
      <w:r w:rsidRPr="007B6F91">
        <w:rPr>
          <w:rStyle w:val="s0"/>
          <w:color w:val="auto"/>
        </w:rPr>
        <w:t xml:space="preserve"> к Программе. Решение об изменении первичного лимита, утвержденного для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принимается Правлением Национального Банка;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2) после подписания Рамочного соглашения,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осуществляет процедуру выпуска Облигаций и их допуска на организованный рынок ценных бумаг (листинг на Бирже). В процессе прохождения процедуры листинга Облигаций на Бирже,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самостоятельно несет соответствующие расходы;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течение 12 (двенадцати) месяцев с даты подписания Рамочного соглашения рефинансирует займы заемщиков за счет собственных средств в пределах лимита, установленного Программой.</w:t>
      </w:r>
    </w:p>
    <w:p w:rsidR="00F01FD4" w:rsidRPr="007B6F91" w:rsidRDefault="00BC05E1">
      <w:pPr>
        <w:ind w:firstLine="397"/>
        <w:jc w:val="both"/>
        <w:divId w:val="769592387"/>
        <w:rPr>
          <w:color w:val="auto"/>
        </w:rPr>
      </w:pPr>
      <w:r>
        <w:rPr>
          <w:rStyle w:val="s0"/>
          <w:color w:val="auto"/>
        </w:rPr>
        <w:t>КЖК</w:t>
      </w:r>
      <w:r w:rsidR="00F01FD4" w:rsidRPr="007B6F91">
        <w:rPr>
          <w:rStyle w:val="s0"/>
          <w:color w:val="auto"/>
        </w:rPr>
        <w:t xml:space="preserve"> не позднее 10 (десяти) рабочих дней следующих за 12 (двенадцати) месячным сроком предоставляет в КФУ Акт сверки о рефинансировании ипотечных жилищных займов (ипотечных займов) по форме, определенной Рамочным соглашением.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После подписания КФУ и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Акта сверки о рефинансировании займов, КФУ в течение 10 (десяти) рабочих дней в пределах установленного лимита приобретает Облигации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на сумму, указанную в Акте.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Сумма, на которую приобретаются Облигации, округляется до целого числа в сторону увеличения;</w:t>
      </w:r>
    </w:p>
    <w:p w:rsidR="00544212" w:rsidRPr="00544212" w:rsidRDefault="00F01FD4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lastRenderedPageBreak/>
        <w:t xml:space="preserve">4) </w:t>
      </w:r>
      <w:r w:rsidR="00544212" w:rsidRPr="00544212">
        <w:rPr>
          <w:rStyle w:val="s0"/>
          <w:color w:val="00B050"/>
        </w:rPr>
        <w:t>заявка на дополнительный лимит предоставляется КЖК в Агентство  по его запросу.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Размер дополнительного лимита для КЖК устанавливается распоряжением заместителя Председателя Агентства в пределах остатков неразмещенных/возвращенных средств.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КФУ после установления Агентством дополнительного лимита в течение 10 (десяти) рабочих дней подписывает с КЖК дополнительное соглашение к Рамочному соглашению.</w:t>
      </w:r>
    </w:p>
    <w:p w:rsidR="00544212" w:rsidRPr="00544212" w:rsidRDefault="00544212" w:rsidP="00544212">
      <w:pPr>
        <w:ind w:firstLine="709"/>
        <w:jc w:val="both"/>
        <w:divId w:val="769592387"/>
        <w:rPr>
          <w:rStyle w:val="s0"/>
          <w:color w:val="00B050"/>
        </w:rPr>
      </w:pPr>
      <w:r w:rsidRPr="00544212">
        <w:rPr>
          <w:rStyle w:val="s0"/>
          <w:color w:val="00B050"/>
        </w:rPr>
        <w:t>КЖК рефинансирует ипотечные жилищные займы (ипотечные займы) заемщиков за счет собственных средств в пределах дополнительного лимита в срок не более 18 (восемнадцати) со дня подписания КФУ с КЖК дополнительного соглашения к Рамочному соглашению.</w:t>
      </w:r>
    </w:p>
    <w:p w:rsidR="00544212" w:rsidRPr="00544212" w:rsidRDefault="00544212" w:rsidP="00544212">
      <w:pPr>
        <w:ind w:firstLine="709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КЖК не позднее 10 (десяти) рабочих дней, следующих за 18 (восемнадцати) месячным сроком предоставляет в КФУ Акт сверки о рефинансировании ипотечных жилищных займов (ипотечных займов) в пределах дополнительного лимита по форме, определенной Рамочным соглашением.</w:t>
      </w:r>
    </w:p>
    <w:p w:rsidR="00F01FD4" w:rsidRPr="00544212" w:rsidRDefault="00544212" w:rsidP="00544212">
      <w:pPr>
        <w:ind w:firstLine="397"/>
        <w:jc w:val="both"/>
        <w:divId w:val="769592387"/>
        <w:rPr>
          <w:color w:val="00B050"/>
        </w:rPr>
      </w:pPr>
      <w:r w:rsidRPr="00544212">
        <w:rPr>
          <w:rStyle w:val="s0"/>
          <w:color w:val="00B050"/>
        </w:rPr>
        <w:t>КФУ после подписания с КЖК Акта сверки о рефинансировании займов по итогам 18 (восемнадцати) месячного срока с момента подписания дополнительного соглашения к Рамочному соглашению в течение 10 (десяти) рабочих дней в пределах установленного лимита приобретает Облигации КЖК на сумму, указанную в Акте сверки о рефинансировании ипотечных жилищных займов (ипотечных займов) в пределах дополнительного лимита;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5) КФУ до размещения лимита (дополнительного лимита), установленного Программой для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самостоятельно осуществляет управление деньгами, находящимися на счете КФУ;</w:t>
      </w:r>
    </w:p>
    <w:p w:rsidR="006870F0" w:rsidRPr="007B6F91" w:rsidRDefault="006870F0" w:rsidP="006870F0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6) срок обращения Облигаций составляет 360 (триста шестьдесят) месяцев с даты начала обращения Облигаций. Датой начала обращения является дата первых торгов в торговой системе Биржи.</w:t>
      </w:r>
    </w:p>
    <w:p w:rsidR="006870F0" w:rsidRPr="007B6F91" w:rsidRDefault="006870F0" w:rsidP="006870F0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По Облигациям предусмотрен выкуп Облигаций по истечении 360 (трехсот шестидесяти) месяцев с даты начала обращения Облигаций.</w:t>
      </w:r>
    </w:p>
    <w:p w:rsidR="00F01FD4" w:rsidRPr="007B6F91" w:rsidRDefault="006870F0" w:rsidP="006870F0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Облигации в течение 360 (трехсот шестидесяти) месяцев с даты начала обращения не подлежат выкупу по инициативе КФУ (за исключением случаев нарушения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обязательств по Рамочному соглашению или случаев, установленных статьями 15, 18-4 Закона Республики Казахстан «О рынке ценных бумаг»);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7) валюта обслуживания Облигаций - казахстанский тенге;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8) ставка купонного вознаграждения по Облигациям является фиксированной на протяжении всего срока обращения Облигаций и составляет 2,99% (два целых девяносто девять сотых процентов) годовых от номинальной стоимости Облигаций. Дата, с которой начинается начисление купонного вознаграждения, является дата начала обращения. Выплата купонного вознаграждения производится четыре раза в год через каждые три месяца с Даты начала обращения Облигаций в течение всего срока обращения Облигаций. Последняя выплата купонного вознаграждения осуществляется одновременно с погашением Облигаций. Выплата купонного вознаграждения по облигациям производится в тенге путем перевода денег на текущий счет КФУ в течение 5 (пяти) рабочих дней с даты, следующей за последним днем периода, за который осуществляется выплата. Купонное вознаграждение рассчитывается как произведение номинальной стоимости и трехмесячной ставки купонного вознаграждения. Для расчета вознаграждения (купона) применяется временная база 360/30 (триста шестьдесят дней в году/ тридцать дней в месяце);</w:t>
      </w:r>
    </w:p>
    <w:p w:rsidR="00544212" w:rsidRPr="00AF01F5" w:rsidRDefault="005B4929" w:rsidP="00544212">
      <w:pPr>
        <w:ind w:firstLine="709"/>
        <w:jc w:val="both"/>
        <w:divId w:val="769592387"/>
        <w:rPr>
          <w:color w:val="00B050"/>
        </w:rPr>
      </w:pPr>
      <w:r w:rsidRPr="00AF01F5">
        <w:rPr>
          <w:rStyle w:val="s0"/>
          <w:color w:val="00B050"/>
        </w:rPr>
        <w:t xml:space="preserve">9) </w:t>
      </w:r>
      <w:r w:rsidR="00544212" w:rsidRPr="00AF01F5">
        <w:rPr>
          <w:rStyle w:val="s0"/>
          <w:color w:val="00B050"/>
        </w:rPr>
        <w:t xml:space="preserve">КЖК после выплаты ежеквартального вознаграждения по купону в течение 10 (десяти) рабочих дней с даты окончания отчетного квартала предоставляет в КФУ </w:t>
      </w:r>
      <w:r w:rsidR="00544212" w:rsidRPr="00AF01F5">
        <w:rPr>
          <w:rStyle w:val="s0"/>
          <w:bCs/>
          <w:color w:val="00B050"/>
        </w:rPr>
        <w:t>Отчет о суммах государственных пошлин</w:t>
      </w:r>
      <w:r w:rsidR="00544212" w:rsidRPr="00AF01F5">
        <w:rPr>
          <w:rStyle w:val="s0"/>
          <w:color w:val="00B050"/>
        </w:rPr>
        <w:t xml:space="preserve">, в том числе присужденных с созаемщика /гаранта/ залогодателя, указанных во вступивших в законную силу судебных актах, а также уплаченных КЖК при взыскании задолженности по рефинансируемому займу заемщиков, </w:t>
      </w:r>
      <w:r w:rsidR="00544212" w:rsidRPr="00AF01F5">
        <w:rPr>
          <w:rStyle w:val="s0"/>
          <w:color w:val="00B050"/>
        </w:rPr>
        <w:lastRenderedPageBreak/>
        <w:t>относящихся к СУСН, путем совершения исполнительной надписи или вынесения соответствующего постановления нотариуса о взыскании в пользу КЖК задолженности по рефинансируемому займу заемщиков, относящихся к СУСН, сумм курсовой разницы, образовавшейся при рефинансировании проблемных займов в иностранной валюте (с наличием просроченной задолженности сроком свыше 90 дней по состоянию на 1 января 2015 года), соответствующих условиям Главы 4 Раздела 1 Программы, между официальным курсом Национального Банка по состоянию на 18 августа 2015 года и на дату рефинансирования.</w:t>
      </w:r>
    </w:p>
    <w:p w:rsidR="00544212" w:rsidRPr="00AF01F5" w:rsidRDefault="00544212" w:rsidP="00544212">
      <w:pPr>
        <w:ind w:firstLine="709"/>
        <w:jc w:val="both"/>
        <w:divId w:val="769592387"/>
        <w:rPr>
          <w:color w:val="00B050"/>
        </w:rPr>
      </w:pPr>
      <w:r w:rsidRPr="00AF01F5">
        <w:rPr>
          <w:rStyle w:val="s0"/>
          <w:color w:val="00B050"/>
        </w:rPr>
        <w:t xml:space="preserve">КФУ в течение 10 (десяти) рабочих дней </w:t>
      </w:r>
      <w:r w:rsidRPr="00AF01F5">
        <w:rPr>
          <w:rStyle w:val="s0"/>
          <w:bCs/>
          <w:color w:val="00B050"/>
        </w:rPr>
        <w:t>проверяет</w:t>
      </w:r>
      <w:r w:rsidRPr="00AF01F5">
        <w:rPr>
          <w:rStyle w:val="s0"/>
          <w:color w:val="00B050"/>
        </w:rPr>
        <w:t xml:space="preserve"> </w:t>
      </w:r>
      <w:r w:rsidRPr="00AF01F5">
        <w:rPr>
          <w:rStyle w:val="s0"/>
          <w:bCs/>
          <w:color w:val="00B050"/>
        </w:rPr>
        <w:t>Отчет о суммах государственных пошлин</w:t>
      </w:r>
      <w:r w:rsidRPr="00AF01F5">
        <w:rPr>
          <w:rStyle w:val="s0"/>
          <w:color w:val="00B050"/>
        </w:rPr>
        <w:t>, в том числе присужденных с созаемщика/гаранта/залогодателя, указанных во вступивших в законную силу судебных актах о взыскании в пользу КЖК задолженности по рефинансируемому займу заемщиков, относящихся к СУСН, а также уплаченным КЖК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нотариуса, суммам курсовой разницы, образовавшейся при рефинансировании проблемных займов в иностранной валюте.</w:t>
      </w:r>
    </w:p>
    <w:p w:rsidR="00544212" w:rsidRPr="00AF01F5" w:rsidRDefault="00544212" w:rsidP="00544212">
      <w:pPr>
        <w:ind w:firstLine="709"/>
        <w:jc w:val="both"/>
        <w:divId w:val="769592387"/>
        <w:rPr>
          <w:color w:val="00B050"/>
        </w:rPr>
      </w:pPr>
      <w:r w:rsidRPr="00AF01F5">
        <w:rPr>
          <w:rStyle w:val="s0"/>
          <w:color w:val="00B050"/>
        </w:rPr>
        <w:t xml:space="preserve">КФУ в течение 5 (пяти) рабочих дней после </w:t>
      </w:r>
      <w:r w:rsidRPr="00AF01F5">
        <w:rPr>
          <w:rStyle w:val="s0"/>
          <w:bCs/>
          <w:color w:val="00B050"/>
        </w:rPr>
        <w:t>проверки Отчета о суммах государственных пошлин</w:t>
      </w:r>
      <w:r w:rsidRPr="00AF01F5">
        <w:rPr>
          <w:rStyle w:val="s0"/>
          <w:color w:val="00B050"/>
        </w:rPr>
        <w:t xml:space="preserve"> погашает требования КЖК сумм государственных пошлин, в том числе присужденных с созаемщика /гаранта/ залогодателя, указанных во вступивших в законную силу судебных актах, а также уплаченных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нотариуса, сумм курсовой разницы, образовавшейся при рефинансировании проблемных займов в иностранной валюте.</w:t>
      </w:r>
    </w:p>
    <w:p w:rsidR="00544212" w:rsidRPr="00AF01F5" w:rsidRDefault="00544212" w:rsidP="00544212">
      <w:pPr>
        <w:ind w:firstLine="709"/>
        <w:jc w:val="both"/>
        <w:divId w:val="769592387"/>
        <w:rPr>
          <w:color w:val="00B050"/>
        </w:rPr>
      </w:pPr>
      <w:r w:rsidRPr="00AF01F5">
        <w:rPr>
          <w:rStyle w:val="s0"/>
          <w:color w:val="00B050"/>
        </w:rPr>
        <w:t>Погашение требований, предусмотренных абзацем первым настоящего подпункта, осуществляется КФУ в пределах полученного ежеквартального купонного вознаграждения по Облигациям.</w:t>
      </w:r>
    </w:p>
    <w:p w:rsidR="005B4929" w:rsidRPr="00AF01F5" w:rsidRDefault="00544212" w:rsidP="00544212">
      <w:pPr>
        <w:ind w:firstLine="397"/>
        <w:jc w:val="both"/>
        <w:divId w:val="769592387"/>
        <w:rPr>
          <w:rStyle w:val="s0"/>
          <w:color w:val="00B050"/>
        </w:rPr>
      </w:pPr>
      <w:r w:rsidRPr="00AF01F5">
        <w:rPr>
          <w:rStyle w:val="s0"/>
          <w:color w:val="00B050"/>
        </w:rPr>
        <w:t>Если суммы государственной пошлины, курсовой разницы, подлежащие погашению, превысят сумму вознаграждения по полученному КФУ ежеквартальному купонному вознаграждению по Облигациям, сумма превышения погашается после получения КФУ купонного вознаграждения;</w:t>
      </w:r>
    </w:p>
    <w:p w:rsidR="00F01FD4" w:rsidRPr="007B6F91" w:rsidRDefault="00F01FD4" w:rsidP="005B4929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10) за нецелевое использование денег, поступивших от размещения Облигаций,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выплачивает неустойку (штраф) в размере 15% (пятнадцати) процентов от использованной не по целевому назначению денег.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Решение Комиссии о рефинансировании ипотечного жилищного займа (ипотечного займа) подлежит исполнению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. Исполнение решения Комиссии о рефинансировании ипотечного жилищного займа (ипотечного займа) не является нецелевым использованием денег, поступивших от размещения Облигаций;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11) неустойка (пени) за не своевременное погашение Облигаций, установленного в проспекте выпуска облигаций, составляет 0,1% (ноль целых одна десятая процента) от несвоевременно возвращенной суммы денег за каждый календарный день просрочки, но не более 10% (десяти процентов) от суммы денег, причитающихся к выплате;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12) неустойка (пени) за несвоевременную выплату купонного вознаграждения по Облигациям составляет 0,1% (ноль целых одна десятая процента) от суммы невыплаченного купонного вознаграждения за каждый календарный день просрочки, но не более 10% (десяти) процентов от суммы денег, от суммы невыплаченного купонного вознаграждения;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13) обеспечение со стороны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наличия согласия заемщика на предоставление в КФУ информации по рефинансируемому займу, в том числе относящейся к банковской и иной охраняемой законом тайне;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14) предоставление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КФУ следующих отчетов по установленной КФУ форме согласно Рамочному соглашению: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отчет об освоении лимита (дополнительного лимита)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отчет о рефинансированных займах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отчет о суммах государственных пошлин, указанных во вступивших в законную силу судебных актах о взыскании в пользу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задолженности по рефинансируемому займу заемщиков, относящихся к категории СУСН, а также о суммах в виде курсовой разницы по проблемным валютным займам (ежеквартально, не позднее 10 (десяти) рабочих дней с даты окончания отчетного квартала);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15) проспект выпуска Облигаций должен соответствовать условиям Программы и Рамочного соглашения;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16) обеспечение информационного сопровождения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условий Программы в целях информирования соответствующих категорий заемщиков.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bookmarkStart w:id="19" w:name="SUB800"/>
      <w:bookmarkEnd w:id="19"/>
      <w:r w:rsidRPr="007B6F91">
        <w:rPr>
          <w:rStyle w:val="s1"/>
          <w:color w:val="auto"/>
        </w:rPr>
        <w:t>Глава 4. Условия рефинансирования ипотечного жилищного займа</w:t>
      </w:r>
      <w:r w:rsidRPr="007B6F91">
        <w:rPr>
          <w:rStyle w:val="s1"/>
          <w:color w:val="auto"/>
        </w:rPr>
        <w:br/>
        <w:t>(ипотечного займа) заемщика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8. Освоение Вклада, денег от размещения Облигаций, в целях рефинансирования ипотечного жилищного займа (ипотечного займа) заемщика по Программе осуществляется на основании Договора вклада/Рамочного соглашения на следующих условиях: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1) целевое рефинансирование ипотечного жилищного займа (ипотечного займа) осуществляется до истечения 120 (ста двадцати) месяцев с даты размещения Вклада/ Облигаций;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2) рефинансированию подлежит ипотечный жилищный заем (ипотечный заем), полученный заемщиком в Банке, полученный/обслуживающийся в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в период с 1 января 2004 года по 31 декабря 2009 года.</w:t>
      </w:r>
    </w:p>
    <w:p w:rsidR="00A30A0C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Рефинансированию подлежат займы, полученные заемщиками в указанный период, уступленные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Организацией и обратно выкупленные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после 1 января 2015 года от третьих лиц;</w:t>
      </w:r>
    </w:p>
    <w:p w:rsidR="00A30A0C" w:rsidRPr="00A30A0C" w:rsidRDefault="00A30A0C">
      <w:pPr>
        <w:ind w:firstLine="397"/>
        <w:jc w:val="both"/>
        <w:divId w:val="769592387"/>
        <w:rPr>
          <w:color w:val="00B050"/>
        </w:rPr>
      </w:pPr>
      <w:r w:rsidRPr="00A30A0C">
        <w:rPr>
          <w:color w:val="00B050"/>
        </w:rPr>
        <w:t>Допускается уступка прав требований по займу, рефинансированному по условиям настоящего Раздела, другому участнику Программы с сохранением условий договора займа в рамках установленного лимита</w:t>
      </w:r>
      <w:r>
        <w:rPr>
          <w:color w:val="00B050"/>
        </w:rPr>
        <w:t>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рефинансированию подлежит основной долг ипотечного жилищного займа (ипотечного займа) на дату рефинансирования в соответствии с условиями Программы и согласно </w:t>
      </w:r>
      <w:bookmarkStart w:id="20" w:name="sub1006391818"/>
      <w:r w:rsidRPr="007B6F91">
        <w:rPr>
          <w:rStyle w:val="s0"/>
          <w:color w:val="auto"/>
        </w:rPr>
        <w:fldChar w:fldCharType="begin"/>
      </w:r>
      <w:r w:rsidRPr="007B6F91">
        <w:rPr>
          <w:rStyle w:val="s0"/>
          <w:color w:val="auto"/>
        </w:rPr>
        <w:instrText xml:space="preserve"> HYPERLINK "jl:33207336.2 " </w:instrText>
      </w:r>
      <w:r w:rsidRPr="007B6F91">
        <w:rPr>
          <w:rStyle w:val="s0"/>
          <w:color w:val="auto"/>
        </w:rPr>
        <w:fldChar w:fldCharType="separate"/>
      </w:r>
      <w:r w:rsidRPr="007B6F91">
        <w:rPr>
          <w:rStyle w:val="a3"/>
          <w:color w:val="auto"/>
        </w:rPr>
        <w:t>приложению 2</w:t>
      </w:r>
      <w:r w:rsidRPr="007B6F91">
        <w:rPr>
          <w:rStyle w:val="s0"/>
          <w:color w:val="auto"/>
        </w:rPr>
        <w:fldChar w:fldCharType="end"/>
      </w:r>
      <w:bookmarkEnd w:id="20"/>
      <w:r w:rsidRPr="007B6F91">
        <w:rPr>
          <w:rStyle w:val="s0"/>
          <w:color w:val="auto"/>
        </w:rPr>
        <w:t xml:space="preserve"> к Программе;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4) рефинансирование займов до истечения Периода освоения осуществляется в следующей приоритетности: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ипотечные жилищные займы (ипотечные займы) заемщиков, относящихся к СУСН;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ипотечные жилищные займы;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ипотечные займы.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Рефинансированию подлежат все займы заемщиков, обратившихся в 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Организацию, и соответствующие условиям Программы.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Допускается рефинансирование займа, выданного заемщику в качестве индивидуального предпринимателя, который в последующем утратил данный статус. При этом рефинансирование займа осуществляется на данное физическое лицо.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Определение рефинансируемой суммы по займу, выданному в иностранной валюте, осуществляется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по официальному курсу Национального Банка по состоянию на 18 августа 2015 года.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По займу, по которому имеется судебный акт, вступивший в законную силу на дату рефинансирования, определение рефинансируемой суммы осуществляется по сумме основного долга: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 тенге - согласно судебному акту;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 иностранной валюте - в эквиваленте в тенге по официальному курсу Национального Банка на дату вынесения судебного акта.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По займу в иностранной валюте, по которому судебный акт вынесен после 18 августа 2015 года в тенге либо в иностранной валюте, определение рефинансируемой суммы осуществляется по сумме основного долга в тенге по официальному курсу Национального Банка на 18 августа 2015 года.</w:t>
      </w:r>
    </w:p>
    <w:p w:rsidR="00C12E48" w:rsidRPr="007B6F91" w:rsidRDefault="00C12E48" w:rsidP="00C12E4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Расходы по сумме государственных пошлин, уплаченных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с поданных в суд исковых заявлений или заявлений нотариусу на совершение исполнительной надписи или выдачи соответствующего постановления по взысканию задолженности по займам заемщиков, относящихся к СУСН, не подлежат компенсации за счет заемщиков.</w:t>
      </w:r>
    </w:p>
    <w:p w:rsidR="00C12E48" w:rsidRPr="007B6F91" w:rsidRDefault="00C12E48" w:rsidP="00C12E4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По заявлению заемщика (созаемщика), не относящегося к СУСН, оплата суммы государственной пошлины, уплаченной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с поданного в суд искового заявления или заявления нотариусу на совершение исполнительной надписи или вынесение соответствующего постановления по взысканию задолженности по займу заемщика, в том числе государственной пошлины, ранее капитализированной к основному долгу ипотечного жилищного займа (ипотечного займа), осуществляется в рассрочку сроком не более 60 (шестидесяти) месяцев;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5) рефинансированию подлежит ипотечный жилищный заем (ипотечный заем) заемщика, обеспеченный залогом недвижимого имущества (жилище, нежилое помещение в виде отдельного помещения, используемого для иных, чем постоянное проживание целей, земельный участок), в том числе, принадлежащего третьему лицу (залогодателю), не являющемуся заемщиком, его супругой (супругом).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Жилище должно являться единственным для заемщика и его супруги (супруга) на территории Республики Казахстан по состоянию на 1 января 2015 года.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Данное требование не применяется в случае наличия доли в отдельной одной жилой единице, не превышающей 16 (шестнадцати) квадратных метров жилой площади на каждого проживающего (на заемщика, на его супруга (супругу), на несовершеннолетнего ребенка семьи, а также и на каждого совместно проживающего близкого родственника) в данной одной жилой единице, принадлежащей заемщику и (или) его супруге (супругу) на праве общей собственности, перешедшее по договорам приватизации, дарения или в порядке наследования.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Под жилищем понимается: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отдельная жилая единица (индивидуальный жилой дом, квартира, комната в общежитии) на праве собственности;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доля в незавершенном строительством жилом здании (квартира), приобретенная заемщиком и его супругой (супругом) по договору о долевом участии в строительстве.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При рефинансировании ипотечного жилищного займа (ипотечного займа) заемщика, обеспеченного залогом в виде жилища, не допускается наличие в собственности: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у заемщика и (или) его супруги (супруга) более одного земельного участка с целевым назначением, позволяющим в соответствии с законодательством Республики Казахстан строительство жилища (личное подсобное хозяйство, садоводство, индивидуальное жилищное и дачное строительство), который является единственным для заемщика и его супруги (супруга) на территории Республики Казахстан по состоянию на 1 января 2015 года. Данное ограничение не распространяется на заемщика, относящегося к категории СУСН, и его супругу (супруга);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у заемщика, относящегося к СУСН, и (или) его супруги (супруга) дополнительно более одного нежилого помещения, соответствующего критерию, установленному настоящим подпунктом.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Нежилое помещение должно соответствовать следующим критериям (в совокупности):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нежилое помещение является единственным для заемщика и его супруги (супруга) на территории Республики Казахстан по состоянию на 1 января 2015 года. Данное ограничение не распространяется на заемщика, относящегося к СУСН, и (или) его супругу (супруга), в случае наличия в собственности дополнительно к нежилому помещению не </w:t>
      </w:r>
      <w:r w:rsidRPr="007B6F91">
        <w:rPr>
          <w:rStyle w:val="s0"/>
          <w:color w:val="auto"/>
        </w:rPr>
        <w:lastRenderedPageBreak/>
        <w:t>более одного жилища и (или) земельного участка, соответствующего критериям, установленным настоящим подпунктом;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общая площадь нежилого помещения не превышает 100 (сто) квадратных метров согласно техническому паспорту на объект недвижимости. В случае превышения площади нежилого помещения установленного ограничения, Комиссия вправе принять решение о рефинансировании ипотечного жилищного займа (ипотечного займа) исходя из социального положения заемщика.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При рефинансировании ипотечного жилищного займа (ипотечного займа) заемщика, обеспеченного залогом в виде земельного участка, допускается наличие в собственности у заемщика и (или) его супруги (супруга) дополнительно к земельному участку не более одного жилища, соответствующего критериям, установленным настоящим подпунктом;</w:t>
      </w:r>
    </w:p>
    <w:p w:rsidR="001A4C38" w:rsidRPr="007B6F91" w:rsidRDefault="001A4C38" w:rsidP="001A4C38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у заемщика, относящегося к СУСН, и (или) его супруги (супруга) дополнительно не более одного нежилого помещения, соответствующего критерию, установленному настоящим подпунктом.</w:t>
      </w:r>
    </w:p>
    <w:p w:rsidR="00F01FD4" w:rsidRPr="007B6F91" w:rsidRDefault="001A4C38" w:rsidP="001A4C38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 случае получения заемщиком после 1 января 2015 года статуса СУСН по категории «неполная семья» проверка наличия жилища, нежилого помещения, земельного участка осуществляется только в отношении заемщика;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6) в целях облегчения долговой нагрузки заемщика по рефинансируемому ипотечному жилищному (ипотечному) займу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осуществляется прощение: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основного долга, в части суммы ранее капитализированного вознаграждения, комиссии, неустойки (пени, штрафа);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задолженности по вознаграждению, комиссии, неустойке (пени, штрафу);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требований к заемщику по сумме основного долга ипотечного жилищного займа (ипотечного займа), полученного в иностранной валюте (в том числе рефинансированного в тенге, либо взысканного по решению суда в тенге после 18 августа 2015 года), образовавшегося в результате пересчета такой суммы с применением официального курса Национального Банка по состоянию на 18 августа 2015 года;</w:t>
      </w:r>
    </w:p>
    <w:p w:rsidR="005C2102" w:rsidRPr="007B6F91" w:rsidRDefault="005C2102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требований к заемщику по сумме государственных пошлин, указанных во вступивших в законную силу судебных актах, а также уплаченных при взыскании задолженности в пользу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Организация вправе рассмотреть вопрос о прощении остатка задолженности по ипотечному жилищному займу (ипотечному займу), полученному заемщиком в период с 1 января 2004 года по 31 декабря 2009 года, обеспечением по которому выступало недвижимое имущество, реализованное в рамках взыскания задолженности по займу, при отсутствии у заемщика иного недвижимого имущества;</w:t>
      </w:r>
    </w:p>
    <w:p w:rsidR="00582934" w:rsidRPr="007B6F91" w:rsidRDefault="00582934" w:rsidP="0058293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7) рефинансирование ипотечного жилищного займа (ипотечного займа) осуществляется на основании заявления заемщика (одного из созаемщиков).</w:t>
      </w:r>
    </w:p>
    <w:p w:rsidR="00582934" w:rsidRPr="007B6F91" w:rsidRDefault="00582934" w:rsidP="0058293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При соответствии займа/заемщика условиям настоящего Раздела, по заявлению заемщика/созаемщика/залогодателя/гаранта уполномоченный орган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Организации вправе рефинансировать заем на третьих лиц при наличии соглашения о переводе долга, заключенного в соответствии с требованиями действующего законодательства. </w:t>
      </w:r>
    </w:p>
    <w:p w:rsidR="00582934" w:rsidRPr="007B6F91" w:rsidRDefault="00582934" w:rsidP="0058293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В случае перевода долга на третье лицо после проведения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рефинансирования займа на условиях настоящего Раздела, условия договора банковского займа сохраняются;</w:t>
      </w:r>
    </w:p>
    <w:p w:rsidR="00F01FD4" w:rsidRPr="007B6F91" w:rsidRDefault="00F01FD4" w:rsidP="0058293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8) ставка вознаграждения по рефинансируемому займу составляет не более 3% (трех процентов) годовых;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9) при рефинансировании ипотечного жилищного займа (ипотечного займа) заемщика допускается включение условий, улучшающих условия рефинансируемого займа;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10) 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Организация не взимает какие-либо комиссии, сборы и (или) иные платежи, связанные с рефинансируемым займом, за исключением платежей: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связанных с изменениями условий кредитования, инициируемыми заемщиком по рефинансированному займу;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взимаемых по причине нарушения заемщиком обязательств по рефинансированному займу;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11) соответствие потенциального заемщика критериям, предъявляемым к заемщику согласно Программе, является обязательным условием рефинансирования;</w:t>
      </w:r>
    </w:p>
    <w:p w:rsidR="00A30A0C" w:rsidRPr="00A30A0C" w:rsidRDefault="00582934" w:rsidP="00A30A0C">
      <w:pPr>
        <w:ind w:firstLine="426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 xml:space="preserve">12) </w:t>
      </w:r>
      <w:r w:rsidR="00A30A0C" w:rsidRPr="00A30A0C">
        <w:rPr>
          <w:rStyle w:val="s0"/>
          <w:color w:val="00B050"/>
        </w:rPr>
        <w:t>деньги, поступающие от погашения основного долга рефинансированных займов в Период освоения, а также поступившие после истечения Периода освоения, до истечения 240 (двухсот сорока) месяцев с даты размещения Вклада/Облигаций направляются на рефинансирование ипотечных жилищных займов (ипотечных займов) заемщиков, заявления которых: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не были исполнены в Период освоения;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поступили после истечения Периода освоения;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поступили по ранее рефинансированным в рамках Программы займам, по которым задолженность в пользу Банка, КЖК, Организации взыскана на основании судебного акта или исполнительной надписи, или соответствующего постановления нотариуса.</w:t>
      </w:r>
    </w:p>
    <w:p w:rsidR="00582934" w:rsidRPr="00A30A0C" w:rsidRDefault="00A30A0C" w:rsidP="00A30A0C">
      <w:pPr>
        <w:ind w:firstLine="397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Банк, КЖК, Организация вправе по собственному усмотрению принимать решение о рефинансировании ипотечного жилищного займа (ипотечного займа) заемщика, относящегося к СУСН, полученного в период с 1 января 2004 года по 31 декабря 2009 года, обеспеченного единственным жильем на 1 января 2015 года, с просроченной задолженностью свыше 90 (девяносто) дней, при несоответствии займа одному из иных условий настоящего Раздела, в пределах и за счет денег, поступающих от погашения основного долга ранее рефинансированных займов и дополнительного лимита;</w:t>
      </w:r>
    </w:p>
    <w:p w:rsidR="00F01FD4" w:rsidRPr="007B6F91" w:rsidRDefault="00F01FD4" w:rsidP="0058293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13) рефинансирование ипотечного жилищного займа (ипотечного займ</w:t>
      </w:r>
      <w:r w:rsidRPr="00A30A0C">
        <w:rPr>
          <w:rStyle w:val="s0"/>
          <w:color w:val="auto"/>
        </w:rPr>
        <w:t>а</w:t>
      </w:r>
      <w:r w:rsidRPr="007B6F91">
        <w:rPr>
          <w:rStyle w:val="s0"/>
          <w:color w:val="auto"/>
        </w:rPr>
        <w:t>), выданного дочерним банком, банком, не входящим в перечень, организацией, осуществляющих отдельные виды банковских операций, в том числе добровольно вернувшей лицензию уполномоченного органа, может осуществляться на условиях заключенного между Банком и соответствующей стороной соглашения, условия которого определяются сторонами и соответствуют требованиям Программы.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КФУ осуществляет мониторинг соответствия соглашения, заключаемого между Банком и соответствующей стороной соглашения, требованиям Программы. В случае заключения соглашения между Банком и соответствующей стороной, Банк обязан в течение 5 (пяти) рабочих дней предоставить КФУ данное соглашение для мониторинга соответствия требованиям Программы;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14) решение о рефинансировании либо отказе в рефинансировании ипотечного жилищного займа (ипотечного займа) принимается в срок не более 30 (тридцати) календарных дней с даты поступления полного пакета документов, необходимых для принятия решения о рефинансировании.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При принятии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решения о рефинансировании ипотечного жилищного займа (ипотечного займа) заемщику в течение 3 (трех) рабочих дней с даты принятия решения направляется письменный ответ. В случае отказа в рефинансировании ипотечного жилищного займа (ипотечного займа) заемщику в течение 3 (трех) рабочих дней с даты принятия решения направляется письменный ответ с указанием причин отказа, а также информации о Комиссии.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Договор ипотечного жилищного займа (ипотечного займа) (дополнительное соглашение, мировое соглашение) заключается в соответствии с требованиями </w:t>
      </w:r>
      <w:hyperlink r:id="rId20" w:history="1">
        <w:r w:rsidRPr="007B6F91">
          <w:rPr>
            <w:rStyle w:val="a3"/>
            <w:color w:val="auto"/>
          </w:rPr>
          <w:t>пункта 8</w:t>
        </w:r>
      </w:hyperlink>
      <w:r w:rsidRPr="007B6F91">
        <w:rPr>
          <w:rStyle w:val="s0"/>
          <w:color w:val="auto"/>
        </w:rPr>
        <w:t xml:space="preserve"> Главы 4 Раздела 1 Программы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Организацией с заемщиком в срок не более 15 (пятнадцати) рабочих дней с даты принятия решения о рефинансировании ипотечного жилищного займа (ипотечного займа). Данный срок не распространяется на случаи, препятствующие заключению договора ипотечного жилищного займа (ипотечного займа) (дополнительного соглашения) по независящим от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причинам.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21" w:name="SUB900"/>
      <w:bookmarkEnd w:id="21"/>
      <w:r w:rsidRPr="007B6F91">
        <w:rPr>
          <w:rStyle w:val="s0"/>
          <w:color w:val="auto"/>
        </w:rPr>
        <w:t xml:space="preserve">9. Освоение Вклада (денег от размещения Облигаций), в целях рефинансирования действующего ипотечного жилищного займа (ипотечного займа), по которому жилище или земельный участок, указанные в </w:t>
      </w:r>
      <w:hyperlink r:id="rId21" w:history="1">
        <w:r w:rsidRPr="007B6F91">
          <w:rPr>
            <w:rStyle w:val="a3"/>
            <w:color w:val="auto"/>
          </w:rPr>
          <w:t>подпункте 5) пункта 8</w:t>
        </w:r>
      </w:hyperlink>
      <w:r w:rsidRPr="007B6F91">
        <w:rPr>
          <w:rStyle w:val="s0"/>
          <w:color w:val="auto"/>
        </w:rPr>
        <w:t xml:space="preserve"> Главы 4 Раздела 1 Программы, </w:t>
      </w:r>
      <w:r w:rsidRPr="007B6F91">
        <w:rPr>
          <w:rStyle w:val="s0"/>
          <w:color w:val="auto"/>
        </w:rPr>
        <w:lastRenderedPageBreak/>
        <w:t xml:space="preserve">принято на баланс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Организации, осуществляется по соглашению сторон на условиях, предусмотренных Программой.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22" w:name="SUB1000"/>
      <w:bookmarkEnd w:id="22"/>
      <w:r w:rsidRPr="007B6F91">
        <w:rPr>
          <w:rStyle w:val="s0"/>
          <w:color w:val="auto"/>
        </w:rPr>
        <w:t xml:space="preserve">10. Освоение Вклада (денег от размещения Облигаций) в целях финансирования ипотечного жилищного займа заемщика с условием приобретения жилища или земельного участка, указанного в </w:t>
      </w:r>
      <w:hyperlink r:id="rId22" w:history="1">
        <w:r w:rsidRPr="007B6F91">
          <w:rPr>
            <w:rStyle w:val="a3"/>
            <w:color w:val="auto"/>
          </w:rPr>
          <w:t>подпункте 5) пункта 8</w:t>
        </w:r>
      </w:hyperlink>
      <w:r w:rsidRPr="007B6F91">
        <w:rPr>
          <w:rStyle w:val="s0"/>
          <w:color w:val="auto"/>
        </w:rPr>
        <w:t xml:space="preserve"> Главы 4 Раздела 1 Программы, и принятого на баланс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исполнение обязательств по предыдущему ипотечному жилищному займу (ипотечному займу) того же заемщика, осуществляется по соглашению сторон на условиях, предусмотренных Программой.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jc w:val="center"/>
        <w:divId w:val="769592387"/>
        <w:rPr>
          <w:color w:val="auto"/>
        </w:rPr>
      </w:pPr>
      <w:bookmarkStart w:id="23" w:name="SUB1100"/>
      <w:bookmarkEnd w:id="23"/>
      <w:r w:rsidRPr="007B6F91">
        <w:rPr>
          <w:rStyle w:val="s1"/>
          <w:color w:val="auto"/>
        </w:rPr>
        <w:t>Раздел 2. Порядок рефинансирования ипотечных жилищных займов</w:t>
      </w:r>
      <w:r w:rsidRPr="007B6F91">
        <w:rPr>
          <w:rStyle w:val="s1"/>
          <w:color w:val="auto"/>
        </w:rPr>
        <w:br/>
        <w:t>(ипотечных займов), выданных в иностранной валюте</w:t>
      </w:r>
    </w:p>
    <w:p w:rsidR="00F01FD4" w:rsidRPr="007B6F91" w:rsidRDefault="00F01FD4">
      <w:pPr>
        <w:jc w:val="center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rStyle w:val="s1"/>
          <w:color w:val="auto"/>
        </w:rPr>
        <w:t>Глава 5. Введение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b/>
          <w:bCs/>
          <w:color w:val="auto"/>
          <w:sz w:val="28"/>
          <w:szCs w:val="28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11. В целях реализации механизма рефинансирования ипотечных жилищных займов (ипотечных займов), выданных в иностранной валюте до 1 января 2016 года, КФУ обеспечивает целевое размещение Сумм компенсаций в Банках,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путем заключения соответствующих договоров на условиях настоящей Программы согласно </w:t>
      </w:r>
      <w:bookmarkStart w:id="24" w:name="sub1006391819"/>
      <w:r w:rsidRPr="007B6F91">
        <w:rPr>
          <w:rStyle w:val="s0"/>
          <w:color w:val="auto"/>
        </w:rPr>
        <w:fldChar w:fldCharType="begin"/>
      </w:r>
      <w:r w:rsidRPr="007B6F91">
        <w:rPr>
          <w:rStyle w:val="s0"/>
          <w:color w:val="auto"/>
        </w:rPr>
        <w:instrText xml:space="preserve"> HYPERLINK "jl:33207336.3 " </w:instrText>
      </w:r>
      <w:r w:rsidRPr="007B6F91">
        <w:rPr>
          <w:rStyle w:val="s0"/>
          <w:color w:val="auto"/>
        </w:rPr>
        <w:fldChar w:fldCharType="separate"/>
      </w:r>
      <w:r w:rsidRPr="007B6F91">
        <w:rPr>
          <w:rStyle w:val="a3"/>
          <w:color w:val="auto"/>
        </w:rPr>
        <w:t>приложению 3</w:t>
      </w:r>
      <w:r w:rsidRPr="007B6F91">
        <w:rPr>
          <w:rStyle w:val="s0"/>
          <w:color w:val="auto"/>
        </w:rPr>
        <w:fldChar w:fldCharType="end"/>
      </w:r>
      <w:r w:rsidRPr="007B6F91">
        <w:rPr>
          <w:rStyle w:val="s0"/>
          <w:color w:val="auto"/>
        </w:rPr>
        <w:t xml:space="preserve"> к Программе.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25" w:name="SUB1200"/>
      <w:bookmarkEnd w:id="25"/>
      <w:r w:rsidRPr="007B6F91">
        <w:rPr>
          <w:rStyle w:val="s0"/>
          <w:color w:val="auto"/>
        </w:rPr>
        <w:t>12. Механизм рефинансирования ипотечных жилищных займов (ипотечных займов) включает следующие этапы: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1) рефинансирование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ипотечных жилищных займов (ипотечных займов) заемщиков;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2) размещение КФУ лимитов в рамках Программы на Вкладах и дополнительных лимитов на Вкладах за счет остатков неразмещенных средств;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приобретение КФУ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рамках Программы в пределах лимита (дополнительного лимита);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4) мониторинг КФУ выполнения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условий, предусмотренных Программой.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C87251" w:rsidRPr="007B6F91" w:rsidRDefault="00F01FD4" w:rsidP="00B10488">
      <w:pPr>
        <w:ind w:firstLine="397"/>
        <w:jc w:val="both"/>
        <w:divId w:val="769592387"/>
        <w:rPr>
          <w:rStyle w:val="s1"/>
          <w:color w:val="auto"/>
        </w:rPr>
      </w:pPr>
      <w:r w:rsidRPr="007B6F91">
        <w:rPr>
          <w:rStyle w:val="s0"/>
          <w:color w:val="auto"/>
        </w:rPr>
        <w:t> </w:t>
      </w:r>
      <w:bookmarkStart w:id="26" w:name="SUB1300"/>
      <w:bookmarkEnd w:id="26"/>
      <w:r w:rsidR="00C87251" w:rsidRPr="007B6F91">
        <w:rPr>
          <w:rStyle w:val="s1"/>
          <w:color w:val="auto"/>
        </w:rPr>
        <w:t>Глава 6. Условия размещения Суммы компенсации с целью рефинансирования, в том числе конвертации ипотечных жилищных займов (ипотечных займов)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bookmarkStart w:id="27" w:name="sub1006996655"/>
      <w:bookmarkStart w:id="28" w:name="sub1006996658"/>
      <w:r w:rsidRPr="007B6F91">
        <w:rPr>
          <w:rStyle w:val="s0"/>
          <w:color w:val="auto"/>
        </w:rPr>
        <w:t>13. Размещение в Банках денег Суммы компенсации в рамках Программы осуществляется на основании Договора вклада (суммы компенсации), который должен содержать следующие условия: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1) первоначальная Сумма компенсации не должна превышать лимитов размещения денег, утвержденных на основании представленных данных Банков, Организации согласно </w:t>
      </w:r>
      <w:hyperlink r:id="rId23" w:history="1">
        <w:r w:rsidRPr="007B6F91">
          <w:rPr>
            <w:rStyle w:val="a3"/>
            <w:color w:val="auto"/>
          </w:rPr>
          <w:t>приложению 3</w:t>
        </w:r>
      </w:hyperlink>
      <w:r w:rsidRPr="007B6F91">
        <w:rPr>
          <w:rStyle w:val="s0"/>
          <w:color w:val="auto"/>
        </w:rPr>
        <w:t xml:space="preserve"> к Программе. При установлении первоначальной Суммы компенсации, сумма округляется до целого числа в сторону увеличения. Решение об изменении перечня и лимитов размещения, утвержденных для каждого Банка, Организации, до окончания Периода освоения Суммы компенсации, принимается Правлением Национального Банка;</w:t>
      </w:r>
    </w:p>
    <w:p w:rsidR="001162A5" w:rsidRPr="007B6F91" w:rsidRDefault="001162A5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2) срок размещения Суммы компенсации 360 (триста шестьдесят) месяцев с даты размещения первого транша Суммы компенсации;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3) валюта Договора вклада (суммы компенсации) - казахстанский тенге;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4) ставка вознаграждения по Договору вклада (суммы компенсации) - 0,1% (ноль целых одна десятая процента) годовых;</w:t>
      </w:r>
    </w:p>
    <w:p w:rsidR="00F503AC" w:rsidRPr="007B6F91" w:rsidRDefault="00F503AC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color w:val="auto"/>
        </w:rPr>
        <w:t xml:space="preserve">4-1) КФУ в пределах подлежащей к получению от Банка суммы вознаграждения по Вкладу погашает требования Банка, Организации сумм государственных пошлин, в том числе присужденных с созаемщика/гаранта/залогодателя, указанных во вступивших в законную силу судебных актах о взыскании в пользу Банка, Организации задолженности по рефинансируемому займу заемщиков, относящихся к СУСН, а также уплаченных </w:t>
      </w:r>
      <w:r w:rsidRPr="007B6F91">
        <w:rPr>
          <w:color w:val="auto"/>
        </w:rPr>
        <w:lastRenderedPageBreak/>
        <w:t>Банком, Организацией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</w:t>
      </w:r>
      <w:r w:rsidRPr="007B6F91">
        <w:rPr>
          <w:rStyle w:val="s0"/>
          <w:color w:val="auto"/>
        </w:rPr>
        <w:t xml:space="preserve">; 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 xml:space="preserve">«5) требования Банка, Организации, по сумме курсовой разницы, образовавшейся при рефинансировании, в том числе конвертации займов в соответствии с пунктом 17 Главы 8 Раздела 2 Программы, между официальным курсом Национального Банка по состоянию на 18 августа 2015 года и на дату рефинансирования, в том числе способом конвертации, за исключением займов, по которым вынесены судебные акты </w:t>
      </w:r>
      <w:r w:rsidRPr="00A30A0C">
        <w:rPr>
          <w:color w:val="00B050"/>
        </w:rPr>
        <w:t xml:space="preserve">о взыскании задолженности в национальной валюте </w:t>
      </w:r>
      <w:r w:rsidRPr="00A30A0C">
        <w:rPr>
          <w:rStyle w:val="s0"/>
          <w:color w:val="00B050"/>
        </w:rPr>
        <w:t>до 18 августа 2015 года, погашаются за счет пользования Банком Суммы компенсации;</w:t>
      </w:r>
    </w:p>
    <w:p w:rsidR="00A30A0C" w:rsidRPr="00A30A0C" w:rsidRDefault="00A30A0C" w:rsidP="00A30A0C">
      <w:pPr>
        <w:ind w:firstLine="709"/>
        <w:jc w:val="both"/>
        <w:divId w:val="769592387"/>
        <w:rPr>
          <w:color w:val="00B050"/>
          <w:lang w:eastAsia="en-US"/>
        </w:rPr>
      </w:pPr>
      <w:r w:rsidRPr="00A30A0C">
        <w:rPr>
          <w:rStyle w:val="s0"/>
          <w:color w:val="00B050"/>
        </w:rPr>
        <w:t xml:space="preserve">6) </w:t>
      </w:r>
      <w:r w:rsidRPr="00A30A0C">
        <w:rPr>
          <w:color w:val="00B050"/>
          <w:lang w:eastAsia="en-US"/>
        </w:rPr>
        <w:t xml:space="preserve">Банк, Организация осуществляет рефинансирование, в том числе способом конвертации займов заемщиков, в том числе права требования по которым переданы из ликвидируемого банка, за счет собственных средств в пределах установленного лимита Суммы компенсации до 31 декабря 2020 года. Данный срок не распространяется на случаи рефинансирования займов, которые были рефинансированы способом конвертации в соответствии с условиями пункта 17 Главы 8 Раздела 2 Программы. </w:t>
      </w:r>
    </w:p>
    <w:p w:rsidR="00A30A0C" w:rsidRPr="00A30A0C" w:rsidRDefault="00A30A0C" w:rsidP="00A30A0C">
      <w:pPr>
        <w:ind w:firstLine="709"/>
        <w:jc w:val="both"/>
        <w:divId w:val="769592387"/>
        <w:rPr>
          <w:color w:val="00B050"/>
          <w:lang w:eastAsia="en-US"/>
        </w:rPr>
      </w:pPr>
      <w:r w:rsidRPr="00A30A0C">
        <w:rPr>
          <w:color w:val="00B050"/>
          <w:lang w:val="kk-KZ" w:eastAsia="en-US"/>
        </w:rPr>
        <w:t xml:space="preserve">Рефинансирование </w:t>
      </w:r>
      <w:r w:rsidRPr="00A30A0C">
        <w:rPr>
          <w:color w:val="00B050"/>
          <w:lang w:eastAsia="en-US"/>
        </w:rPr>
        <w:t>Банком</w:t>
      </w:r>
      <w:r w:rsidRPr="00A30A0C">
        <w:rPr>
          <w:color w:val="00B050"/>
          <w:lang w:val="kk-KZ" w:eastAsia="en-US"/>
        </w:rPr>
        <w:t xml:space="preserve"> займов, которые ранее были  </w:t>
      </w:r>
      <w:r w:rsidRPr="00A30A0C">
        <w:rPr>
          <w:color w:val="00B050"/>
          <w:lang w:eastAsia="en-US"/>
        </w:rPr>
        <w:t>рефинансированы</w:t>
      </w:r>
      <w:r w:rsidRPr="00A30A0C">
        <w:rPr>
          <w:color w:val="00B050"/>
          <w:lang w:val="kk-KZ" w:eastAsia="en-US"/>
        </w:rPr>
        <w:t xml:space="preserve"> способом </w:t>
      </w:r>
      <w:r w:rsidRPr="00A30A0C">
        <w:rPr>
          <w:color w:val="00B050"/>
          <w:lang w:eastAsia="en-US"/>
        </w:rPr>
        <w:t>конвертации осуществляется в срок до 31 декабря 2021 года включительно.</w:t>
      </w:r>
    </w:p>
    <w:p w:rsidR="00A30A0C" w:rsidRPr="00A30A0C" w:rsidRDefault="00A30A0C" w:rsidP="00A30A0C">
      <w:pPr>
        <w:ind w:firstLine="709"/>
        <w:jc w:val="both"/>
        <w:divId w:val="769592387"/>
        <w:rPr>
          <w:color w:val="00B050"/>
          <w:lang w:eastAsia="en-US"/>
        </w:rPr>
      </w:pPr>
      <w:r w:rsidRPr="00A30A0C">
        <w:rPr>
          <w:color w:val="00B050"/>
          <w:lang w:eastAsia="en-US"/>
        </w:rPr>
        <w:t xml:space="preserve">Допускается рефинансирование займов способом конвертации, которые не были сконвертированы до 31 декабря 2020 года по независящим от Банка причинам, в срок до предоставления </w:t>
      </w:r>
      <w:r w:rsidRPr="00A30A0C">
        <w:rPr>
          <w:color w:val="00B050"/>
        </w:rPr>
        <w:t>в КФУ итогового Акта сверки о рефинансированных, в том числе способом конвертации в пределах Суммы компенсации ипотечных жилищных займах (ипотечных займах).</w:t>
      </w:r>
      <w:r w:rsidRPr="00A30A0C">
        <w:rPr>
          <w:color w:val="00B050"/>
          <w:lang w:eastAsia="en-US"/>
        </w:rPr>
        <w:t xml:space="preserve">   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Сумма компенсации размещается в Банке несколькими траншами на ежемесячной основе в течение 5 (пяти) рабочих дней со дня подписания между Банком и КФУ Акта сверки о рефинансированных, в том числе способом конвертации ипотечных жилищных займах (ипотечных займах) в пределах Сумм компенсации по форме, определенной Договором вклада (суммы компенсации).</w:t>
      </w:r>
    </w:p>
    <w:p w:rsidR="00A30A0C" w:rsidRPr="00A30A0C" w:rsidRDefault="00A30A0C" w:rsidP="00A30A0C">
      <w:pPr>
        <w:ind w:firstLine="709"/>
        <w:jc w:val="both"/>
        <w:divId w:val="769592387"/>
        <w:rPr>
          <w:rStyle w:val="s0"/>
          <w:color w:val="00B050"/>
        </w:rPr>
      </w:pPr>
      <w:r w:rsidRPr="00A30A0C">
        <w:rPr>
          <w:rStyle w:val="s0"/>
          <w:color w:val="00B050"/>
        </w:rPr>
        <w:t>Акт сверки о рефинансированных, в том числе способом конвертации ипотечных жилищных займов (ипотечных займов) в пределах Сумм компенсации предоставляется в КФУ ежемесячно по истечении 10 (десяти) рабочих дней после окончания отчетного месяца;</w:t>
      </w:r>
    </w:p>
    <w:p w:rsidR="00F01FD4" w:rsidRPr="007B6F91" w:rsidRDefault="00A30A0C" w:rsidP="00A30A0C">
      <w:pPr>
        <w:ind w:firstLine="397"/>
        <w:jc w:val="both"/>
        <w:divId w:val="769592387"/>
        <w:rPr>
          <w:color w:val="auto"/>
        </w:rPr>
      </w:pPr>
      <w:r w:rsidRPr="00A30A0C">
        <w:rPr>
          <w:rStyle w:val="s0"/>
          <w:color w:val="00B050"/>
        </w:rPr>
        <w:t>7)</w:t>
      </w:r>
      <w:r w:rsidRPr="00A30A0C">
        <w:rPr>
          <w:color w:val="00B050"/>
        </w:rPr>
        <w:t xml:space="preserve"> </w:t>
      </w:r>
      <w:r w:rsidRPr="00A30A0C">
        <w:rPr>
          <w:rStyle w:val="s0"/>
          <w:color w:val="00B050"/>
        </w:rPr>
        <w:t>порядок и условия использования Банком/Организацией Суммы компенсации предусматриваются в Договоре вклада (суммы компенсации)/Соглашении и Программе;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8) вознаграждение по Договору вклада (суммы компенсации) рассчитывается без капитализации исходя из фактического числа дней в отчетном квартале. Выплата вознаграждения по Договору вклада (суммы компенсации) осуществляется ежеквартально в течение 20 (двадцати) рабочих дней после окончания отчетного квартала;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9) при размещении Суммы компенсации на условиях Договора вклада (суммы компенсации), Банк не вправе взымать комиссии, сборы, тарифы и иные расходы, связанные с размещением Суммы компенсации;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10) в случае неисполнения и (или) ненадлежащего исполнения Банком обязательств по Договору вклада (суммы компенсации), КФУ вправе досрочно расторгнуть указанный договор без потери вознаграждения, начисленного за фактический срок пользования Суммы компенсации;</w:t>
      </w:r>
    </w:p>
    <w:p w:rsidR="00920842" w:rsidRPr="00920842" w:rsidRDefault="009B7743" w:rsidP="00920842">
      <w:pPr>
        <w:ind w:firstLine="426"/>
        <w:jc w:val="both"/>
        <w:divId w:val="769592387"/>
        <w:rPr>
          <w:color w:val="00B050"/>
        </w:rPr>
      </w:pPr>
      <w:r w:rsidRPr="00920842">
        <w:rPr>
          <w:rStyle w:val="s0"/>
          <w:color w:val="00B050"/>
        </w:rPr>
        <w:t xml:space="preserve">11) </w:t>
      </w:r>
      <w:r w:rsidR="00920842" w:rsidRPr="00920842">
        <w:rPr>
          <w:color w:val="00B050"/>
        </w:rPr>
        <w:t xml:space="preserve">Банк не позднее </w:t>
      </w:r>
      <w:r w:rsidR="00920842" w:rsidRPr="00920842">
        <w:rPr>
          <w:color w:val="00B050"/>
          <w:lang w:eastAsia="en-US"/>
        </w:rPr>
        <w:t xml:space="preserve">1 июня 2021 года </w:t>
      </w:r>
      <w:r w:rsidR="00920842" w:rsidRPr="00920842">
        <w:rPr>
          <w:color w:val="00B050"/>
        </w:rPr>
        <w:t xml:space="preserve">предоставляет в КФУ итоговый Акт сверки о рефинансированных, в том числе способом конвертации в пределах Суммы компенсации ипотечных жилищных займах (ипотечных займах), в том числе по займам, права требования по которым переданы из ликвидируемого банка, по форме, определенной Договором вклада (суммы компенсации). </w:t>
      </w:r>
    </w:p>
    <w:p w:rsidR="009B7743" w:rsidRPr="00920842" w:rsidRDefault="00920842" w:rsidP="00920842">
      <w:pPr>
        <w:ind w:firstLine="397"/>
        <w:jc w:val="both"/>
        <w:divId w:val="769592387"/>
        <w:rPr>
          <w:rStyle w:val="s0"/>
          <w:color w:val="00B050"/>
        </w:rPr>
      </w:pPr>
      <w:r w:rsidRPr="00920842">
        <w:rPr>
          <w:color w:val="00B050"/>
        </w:rPr>
        <w:t xml:space="preserve">Организация не позднее </w:t>
      </w:r>
      <w:r w:rsidRPr="00920842">
        <w:rPr>
          <w:color w:val="00B050"/>
          <w:lang w:eastAsia="en-US"/>
        </w:rPr>
        <w:t xml:space="preserve">1 июня 2021 года </w:t>
      </w:r>
      <w:r w:rsidRPr="00920842">
        <w:rPr>
          <w:color w:val="00B050"/>
        </w:rPr>
        <w:t xml:space="preserve">предоставляет в КФУ итоговый Акт сверки о рефинансированных в пределах Суммы компенсации ипотечных жилищных займах (ипотечных займах), в том числе по займам, права требования по которым переданы из </w:t>
      </w:r>
      <w:r w:rsidRPr="00920842">
        <w:rPr>
          <w:color w:val="00B050"/>
        </w:rPr>
        <w:lastRenderedPageBreak/>
        <w:t>ликвидируемого банка, по форме, определенной Соглашением, заключенным между Банком и Организацией;</w:t>
      </w:r>
    </w:p>
    <w:p w:rsidR="00F01FD4" w:rsidRPr="007B6F91" w:rsidRDefault="00F01FD4" w:rsidP="009B7743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12) исключен в соответствии с </w:t>
      </w:r>
      <w:hyperlink r:id="rId24" w:history="1">
        <w:r w:rsidRPr="007B6F91">
          <w:rPr>
            <w:rStyle w:val="a3"/>
            <w:color w:val="auto"/>
          </w:rPr>
          <w:t>постановлением</w:t>
        </w:r>
      </w:hyperlink>
      <w:bookmarkEnd w:id="27"/>
      <w:r w:rsidRPr="007B6F91">
        <w:rPr>
          <w:rStyle w:val="s0"/>
          <w:color w:val="auto"/>
        </w:rPr>
        <w:t xml:space="preserve"> Правления Национального Банка РК от 28.06.19 г. № 101 </w:t>
      </w:r>
      <w:r w:rsidRPr="007B6F91">
        <w:rPr>
          <w:rStyle w:val="s3"/>
          <w:color w:val="auto"/>
        </w:rPr>
        <w:t>(</w:t>
      </w:r>
      <w:hyperlink r:id="rId25" w:history="1">
        <w:r w:rsidRPr="007B6F91">
          <w:rPr>
            <w:rStyle w:val="a3"/>
            <w:i/>
            <w:iCs/>
            <w:color w:val="auto"/>
            <w:bdr w:val="none" w:sz="0" w:space="0" w:color="auto" w:frame="1"/>
          </w:rPr>
          <w:t>см. стар. ред.</w:t>
        </w:r>
      </w:hyperlink>
      <w:bookmarkEnd w:id="28"/>
      <w:r w:rsidRPr="007B6F91">
        <w:rPr>
          <w:rStyle w:val="s3"/>
          <w:color w:val="auto"/>
        </w:rPr>
        <w:t>)</w:t>
      </w:r>
    </w:p>
    <w:p w:rsidR="0069661D" w:rsidRPr="007B6F91" w:rsidRDefault="0069661D" w:rsidP="0069661D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13) за нецелевое использование Суммы компенсации Банк, Организация выплачивает неустойку (штраф) в размере 15% (пятнадцати процентов) от использованной не по целевому назначению Суммы компенсации. </w:t>
      </w:r>
    </w:p>
    <w:p w:rsidR="00F01FD4" w:rsidRPr="007B6F91" w:rsidRDefault="0069661D" w:rsidP="0069661D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Решение Комиссии о рефинансировании ипотечного жилищного займа (ипотечного займа) подлежит исполнению Банком, Организацией. Рефинансирование ипотечного жилищного займа (ипотечного займа) в соответствии с решением Комиссии осуществляется в пределах лимита вклада в рамках Суммы компенсации. Исполнение решения Комиссии о рефинансировании ипотечного жилищного займа (ипотечного займа) не является нецелевым использованием Суммы компенсации;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14) неустойка (пени) за возврат Суммы компенсации с нарушением срока, установленного в требовании КФУ о возврате, составляет 0,1% (ноль целых одна десятая процента) от несвоевременно возвращенной Суммы компенсации за каждый календарный день просрочки, но не более 10% (десяти процентов) от Суммы компенсации;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15) неустойка (пени) за несвоевременную выплату вознаграждения по Договору вклада (суммы компенсации) составляет 0,1% (ноль целых одна десятая процента) от суммы невыплаченного вознаграждения по Договору вклада (суммы компенсации) за каждый календарный день просрочки, но не более 10% (десяти процентов) от Суммы компенсации;</w:t>
      </w:r>
    </w:p>
    <w:p w:rsidR="00F01FD4" w:rsidRPr="007B6F91" w:rsidRDefault="002A07B3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16) обеспечение Организацией наличия согласия заемщика на предоставление в КФУ информации по рефинансируемому займу, в том числе относящейся к банковской и иной охраняемой законом тайне;</w:t>
      </w:r>
    </w:p>
    <w:p w:rsidR="00A30E75" w:rsidRPr="007B6F91" w:rsidRDefault="00A30E75" w:rsidP="00A30E75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17) предоставление Банком, Организацией в КФУ следующих отчетов по установленной КФУ форме согласно Договору вклада (суммы компенсации):</w:t>
      </w:r>
    </w:p>
    <w:p w:rsidR="00A30E75" w:rsidRPr="007B6F91" w:rsidRDefault="00A30E75" w:rsidP="00A30E75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отчет о рефинансированных ипотечных жилищных займах (ипотечных займах) в пределах Суммы компенсации (ежемесячно, не позднее 10 (десяти) рабочих дней после отчетного периода);</w:t>
      </w:r>
    </w:p>
    <w:p w:rsidR="00A30E75" w:rsidRPr="007B6F91" w:rsidRDefault="00A30E75" w:rsidP="00A30E75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отчет о суммах государственных пошлин, указанных во вступивших в законную силу судебных актах о взыскании в пользу Банка, Организации задолженности по рефинансируемому займу заемщиков, относящихся к категории СУСН (ежеквартально, не позднее 10 (десяти) рабочих дней после окончания отчетного квартала). Первый отчет Банком, Организацией предоставляется в течение первых 10 (десяти) рабочих дней февраля 2020 года (за IV квартал 2019 года);</w:t>
      </w:r>
    </w:p>
    <w:p w:rsidR="00F01FD4" w:rsidRPr="007B6F91" w:rsidRDefault="00A30E75" w:rsidP="00A30E75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отчет о рефинансированных ипотечных жилищных займах (ипотечных займах) способом конвертации в пределах Суммы компенсации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18) обеспечение информационного сопровождения Банком, Организацией условий Программы в целях информирования заемщиков, займы которых соответствуют условиям настоящей Главы.</w:t>
      </w:r>
    </w:p>
    <w:p w:rsidR="00E90227" w:rsidRPr="00E90227" w:rsidRDefault="00E90227" w:rsidP="00E90227">
      <w:pPr>
        <w:ind w:firstLine="709"/>
        <w:jc w:val="both"/>
        <w:divId w:val="769592387"/>
        <w:rPr>
          <w:color w:val="00B050"/>
        </w:rPr>
      </w:pPr>
      <w:bookmarkStart w:id="29" w:name="SUB1400"/>
      <w:bookmarkStart w:id="30" w:name="SUB1500"/>
      <w:bookmarkEnd w:id="29"/>
      <w:bookmarkEnd w:id="30"/>
      <w:r w:rsidRPr="00E90227">
        <w:rPr>
          <w:color w:val="00B050"/>
        </w:rPr>
        <w:t>14. В случае недостаточности Суммы компенсации для рефинансирования, в том числе конвертации ипотечных жилищных займов (ипотечных займов), выданных в иностранной валюте, в том числе права требования, по которым переданы из ликвидируемого банка, Банк, Организация вправе направить в Агентство заявку на дополнительный лимит Суммы компенсации.</w:t>
      </w:r>
    </w:p>
    <w:p w:rsidR="00E90227" w:rsidRPr="00E90227" w:rsidRDefault="00E90227" w:rsidP="00E90227">
      <w:pPr>
        <w:shd w:val="clear" w:color="auto" w:fill="FFFFFF"/>
        <w:ind w:firstLine="709"/>
        <w:jc w:val="both"/>
        <w:divId w:val="769592387"/>
        <w:rPr>
          <w:color w:val="00B050"/>
        </w:rPr>
      </w:pPr>
      <w:r w:rsidRPr="00E90227">
        <w:rPr>
          <w:color w:val="00B050"/>
        </w:rPr>
        <w:t>Размеры дополнительных лимитов Суммы компенсации устанавливаются распоряжением заместителя Председателя Агентства.</w:t>
      </w:r>
    </w:p>
    <w:p w:rsidR="00300656" w:rsidRPr="00E90227" w:rsidRDefault="00E90227" w:rsidP="00E90227">
      <w:pPr>
        <w:ind w:firstLine="397"/>
        <w:jc w:val="both"/>
        <w:divId w:val="769592387"/>
        <w:rPr>
          <w:rStyle w:val="s0"/>
          <w:color w:val="00B050"/>
        </w:rPr>
      </w:pPr>
      <w:r w:rsidRPr="00E90227">
        <w:rPr>
          <w:color w:val="00B050"/>
        </w:rPr>
        <w:t>КФУ после установления Агентством дополнительного лимита Суммы компенсации в течение 10 (десяти) рабочих дней подписывает с Банком, Организацией дополнительное соглашение к Договору вклада (суммы компенсации)/Соглашению (суммы компенсации).</w:t>
      </w:r>
    </w:p>
    <w:p w:rsidR="00300656" w:rsidRPr="007B6F91" w:rsidRDefault="00300656" w:rsidP="00300656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15. Финансирование Организации осуществляется путем размещения КФУ Суммы компенсации в Банке, с которым Организация заключила Агентский договор.</w:t>
      </w:r>
    </w:p>
    <w:p w:rsidR="00300656" w:rsidRPr="007B6F91" w:rsidRDefault="00300656" w:rsidP="00300656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lastRenderedPageBreak/>
        <w:t xml:space="preserve">КФУ размещает Сумму компенсации в Банке, на основании подписанного Договора вклада (сумма компенсации), после предоставления Организацией письменного уведомления о выборе Банка с нотариально заверенной копией Агентского договора. </w:t>
      </w:r>
    </w:p>
    <w:p w:rsidR="00300656" w:rsidRPr="007B6F91" w:rsidRDefault="00300656" w:rsidP="00300656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Организация и КФУ заключают Соглашение, определяющее условия взаимодействия КФУ и Организации в рамках реализации Программы.</w:t>
      </w:r>
    </w:p>
    <w:p w:rsidR="00F01FD4" w:rsidRPr="007B6F91" w:rsidRDefault="00300656" w:rsidP="00300656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 Соглашение должно соответствовать требованиям настоящей Главы и содержать условие о соответствии заключаемых Организацией дополнительных соглашений к договорам ипотечного жилищного займа (ипотечного займа)/мировых соглашений с заемщиками требованиям, предъявляемым законодательством Республики Казахстан к взаимоотношениям в рамках договора банковского займа.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16140F" w:rsidRPr="007B6F91" w:rsidRDefault="0016140F" w:rsidP="0016140F">
      <w:pPr>
        <w:ind w:firstLine="397"/>
        <w:jc w:val="center"/>
        <w:divId w:val="769592387"/>
        <w:rPr>
          <w:rStyle w:val="s1"/>
          <w:color w:val="auto"/>
        </w:rPr>
      </w:pPr>
      <w:bookmarkStart w:id="31" w:name="SUB1600"/>
      <w:bookmarkEnd w:id="31"/>
      <w:r w:rsidRPr="007B6F91">
        <w:rPr>
          <w:rStyle w:val="s1"/>
          <w:color w:val="auto"/>
        </w:rPr>
        <w:t>Глава 7. Условия приобретения Облигаций с целью возмещения курсовой разницы по рефинансированным, в том числе способом конвертации ипотечным жилищным займам (ипотечным займам)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16. Приобретение КФУ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рамках Суммы компенсации осуществляется на основании Рамочного соглашения, которое должно содержать следующие условия: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1) сумма, на которую приобретаются Облигации в рамках Суммы компенсации, на дату размещения Облигаций не должна превышать лимита размещения денег, согласно </w:t>
      </w:r>
      <w:hyperlink r:id="rId26" w:history="1">
        <w:r w:rsidRPr="007B6F91">
          <w:rPr>
            <w:rStyle w:val="a3"/>
            <w:color w:val="auto"/>
          </w:rPr>
          <w:t>приложению 3</w:t>
        </w:r>
      </w:hyperlink>
      <w:bookmarkEnd w:id="24"/>
      <w:r w:rsidRPr="007B6F91">
        <w:rPr>
          <w:rStyle w:val="s0"/>
          <w:color w:val="auto"/>
        </w:rPr>
        <w:t xml:space="preserve"> к Программе. Решение об изменении лимита, утвержденного для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принимается Правлением Национального Банка;</w:t>
      </w:r>
    </w:p>
    <w:p w:rsidR="00300656" w:rsidRPr="007B6F91" w:rsidRDefault="00300656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2) срок обращения Облигаций составляет 360 (триста шестьдесят) месяцев с даты начала обращения Облигаций. Датой начала обращения является дата первых торгов в торговой системе Биржи;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</w:t>
      </w:r>
      <w:r w:rsidR="004C22A6">
        <w:rPr>
          <w:rStyle w:val="s0"/>
          <w:color w:val="auto"/>
        </w:rPr>
        <w:t xml:space="preserve"> </w:t>
      </w:r>
      <w:r w:rsidRPr="007B6F91">
        <w:rPr>
          <w:rStyle w:val="s0"/>
          <w:color w:val="auto"/>
        </w:rPr>
        <w:t>валюта обслуживания Облигаций - казахстанский тенге;</w:t>
      </w:r>
    </w:p>
    <w:p w:rsidR="00F01FD4" w:rsidRPr="007B6F91" w:rsidRDefault="00F01FD4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4) ставка купонного вознаграждения по Облигациям является фиксированной на протяжении всего срока обращения Облигаций и составляет 0,1 % (ноль целых одна десятая процентов) годовых от номинальной стоимости Облигаций. Дата, с которой начинается начисление купонного вознаграждения, является дата начала обращения. Выплата купонного вознаграждения производится четыре раза в год через каждые три месяца с даты начала обращения Облигаций в течение всего срока обращения Облигаций. Последняя выплата купонного вознаграждения осуществляется одновременно с погашением Облигаций. Выплата купонного вознаграждения по облигациям производится в тенге путем перевода денег на текущий счет КФУ в течение 5 (пяти) рабочих дней с даты, следующей за последним днем периода, за который осуществляется выплата. Купонное вознаграждение рассчитывается как произведение номинальной стоимости и трехмесячной ставки купонного вознаграждения. Для расчета вознаграждения (купона) применяется временная база 360/30 (триста шестьдесят дней в году/ тридцать дней в месяце);</w:t>
      </w:r>
    </w:p>
    <w:p w:rsidR="00E90227" w:rsidRPr="00E90227" w:rsidRDefault="00E90227" w:rsidP="00E90227">
      <w:pPr>
        <w:ind w:firstLine="709"/>
        <w:jc w:val="both"/>
        <w:divId w:val="769592387"/>
        <w:rPr>
          <w:color w:val="00B050"/>
        </w:rPr>
      </w:pPr>
      <w:r w:rsidRPr="00E90227">
        <w:rPr>
          <w:color w:val="00B050"/>
        </w:rPr>
        <w:t>4-1) КЖК после выплаты купонного вознаграждения в течение 10 (десяти) рабочих дней с даты окончания отчетного периода предоставляет в КФУ Отчет о суммах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нотариуса.</w:t>
      </w:r>
    </w:p>
    <w:p w:rsidR="00E90227" w:rsidRPr="00E90227" w:rsidRDefault="00E90227" w:rsidP="00E90227">
      <w:pPr>
        <w:ind w:firstLine="709"/>
        <w:jc w:val="both"/>
        <w:divId w:val="769592387"/>
        <w:rPr>
          <w:color w:val="00B050"/>
        </w:rPr>
      </w:pPr>
      <w:r w:rsidRPr="00E90227">
        <w:rPr>
          <w:color w:val="00B050"/>
        </w:rPr>
        <w:t>КФУ в течение 10 (десяти) рабочих дней проверяет Отчет о суммах государственных пошлин по зачтенным суммам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нотариуса.</w:t>
      </w:r>
    </w:p>
    <w:p w:rsidR="00E90227" w:rsidRPr="00E90227" w:rsidRDefault="00E90227" w:rsidP="00E90227">
      <w:pPr>
        <w:ind w:firstLine="709"/>
        <w:jc w:val="both"/>
        <w:divId w:val="769592387"/>
        <w:rPr>
          <w:color w:val="00B050"/>
        </w:rPr>
      </w:pPr>
      <w:r w:rsidRPr="00E90227">
        <w:rPr>
          <w:color w:val="00B050"/>
        </w:rPr>
        <w:lastRenderedPageBreak/>
        <w:t>КФУ в течение 5 (пяти) рабочих дней после проверки Отчета о суммах государственных пошлин погашает требования КЖК сумм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нотариуса.</w:t>
      </w:r>
    </w:p>
    <w:p w:rsidR="00E90227" w:rsidRPr="00E90227" w:rsidRDefault="00E90227" w:rsidP="00E90227">
      <w:pPr>
        <w:ind w:firstLine="709"/>
        <w:jc w:val="both"/>
        <w:divId w:val="769592387"/>
        <w:rPr>
          <w:color w:val="00B050"/>
        </w:rPr>
      </w:pPr>
      <w:r w:rsidRPr="00E90227">
        <w:rPr>
          <w:color w:val="00B050"/>
        </w:rPr>
        <w:t>Погашение требований, предусмотренных абзацем первым настоящего подпункта, осуществляется КФУ в пределах полученного купонного вознаграждения по Облигациям.</w:t>
      </w:r>
    </w:p>
    <w:p w:rsidR="00BC36DE" w:rsidRPr="00E90227" w:rsidRDefault="00E90227" w:rsidP="00E90227">
      <w:pPr>
        <w:ind w:firstLine="397"/>
        <w:jc w:val="both"/>
        <w:divId w:val="769592387"/>
        <w:rPr>
          <w:color w:val="00B050"/>
        </w:rPr>
      </w:pPr>
      <w:r w:rsidRPr="00E90227">
        <w:rPr>
          <w:color w:val="00B050"/>
        </w:rPr>
        <w:t>Если суммы государственной пошлины, подлежащие погашению, превысят сумму вознаграждения по полученному КФУ купонному вознаграждению по Облигациям, сумма превышения погашается после получения КФУ купонного вознаграждения по Облигациям в последующих периодах;</w:t>
      </w:r>
    </w:p>
    <w:p w:rsidR="00F01FD4" w:rsidRPr="007B6F91" w:rsidRDefault="00F01FD4" w:rsidP="00BC36DE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5) после подписания Рамочного соглашения,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осуществляет процедуру выпуска Облигаций в рамках Суммы компенсации и их допуска на организованный рынок ценных бумаг (листинг на Бирже). В процессе прохождения процедуры листинга Облигаций на Бирже,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самостоятельно несет соответствующие расходы;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6)</w:t>
      </w:r>
      <w:r w:rsidRPr="002D6BB3">
        <w:rPr>
          <w:color w:val="00B050"/>
        </w:rPr>
        <w:t xml:space="preserve"> </w:t>
      </w:r>
      <w:r w:rsidRPr="002D6BB3">
        <w:rPr>
          <w:rStyle w:val="s0"/>
          <w:color w:val="00B050"/>
        </w:rPr>
        <w:t>КЖК после подписания Рамочного соглашения, в срок до 31 декабря 2020 года осуществляет рефинансирование, в том числе способом конвертации ипотечного жилищного займа (ипотечного займа) заемщика, выданного в иностранной валюте, в том числе права требования, по которому переданы из ликвидируемого банка, на условиях, предусмотренных Главой 8 Программы.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 xml:space="preserve">Данный срок не распространяется на случаи рефинансирования займов, которые были рефинансированы способом конвертации в соответствии с условиями пункта 17 Главы 8 Раздела 2 Программы. 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 xml:space="preserve">Рефинансирование КЖК займов, которые были рефинансированы способом конвертации, осуществляется в срок до 31 декабря 2021 года включительно. </w:t>
      </w:r>
    </w:p>
    <w:p w:rsidR="002D6BB3" w:rsidRPr="002D6BB3" w:rsidRDefault="002D6BB3" w:rsidP="002D6BB3">
      <w:pPr>
        <w:ind w:firstLine="709"/>
        <w:jc w:val="both"/>
        <w:divId w:val="769592387"/>
        <w:rPr>
          <w:color w:val="00B050"/>
          <w:lang w:eastAsia="en-US"/>
        </w:rPr>
      </w:pPr>
      <w:r w:rsidRPr="002D6BB3">
        <w:rPr>
          <w:color w:val="00B050"/>
          <w:lang w:eastAsia="en-US"/>
        </w:rPr>
        <w:t xml:space="preserve">Допускается рефинансирование займов способом конвертации, которые не были сконвертированы до 31 декабря 2020 года по независящим от КЖК причинам, в срок до предоставления </w:t>
      </w:r>
      <w:r w:rsidRPr="002D6BB3">
        <w:rPr>
          <w:color w:val="00B050"/>
        </w:rPr>
        <w:t>в КФУ итогового Акта сверки о рефинансированных, в том числе способом конвертации в пределах Суммы компенсации ипотечных жилищных займах (ипотечных займах).</w:t>
      </w:r>
      <w:r w:rsidRPr="002D6BB3">
        <w:rPr>
          <w:color w:val="00B050"/>
          <w:lang w:eastAsia="en-US"/>
        </w:rPr>
        <w:t xml:space="preserve">   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КЖК не позднее 1 сентября 2021 года предоставляет в КФУ итоговый Акт сверки о рефинансированных, в том числе способом конвертации в пределах Сумм компенсации ипотечных жилищных займах (ипотечных займах), в том числе права требования по которым переданы из ликвидируемого банка, по форме определенной Рамочным соглашением.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После получения КФУ от КЖК итогового Акта сверки о рефинансированных, в том числе способом конвертации ипотечных жилищных займах (ипотечных займах) в пределах Суммы компенсации, КФУ в течение 10 (десяти) рабочих дней в пределах установленного лимита приобретает Облигации КЖК на сумму, указанную в Акте.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Сумма, на которую приобретаются Облигации, округляется до целого числа в сторону увеличения;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7) в случае недостаточности Суммы компенсации для рефинансирования, в том числе конвертации ипотечных жилищных займов (ипотечных займов), выданных в иностранной валюте, в том числе права требования по которым переданы из ликвидируемого банка, КЖК вправе направить в Агентство заявку на дополнительный лимит Суммы компенсации.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Размеры дополнительных лимитов Суммы компенсации устанавливаются распоряжением заместителя Председателя Агентства.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t>КФУ после установления Агентством дополнительного лимита в рамках Суммы компенсации в течение 10 (десяти) рабочих дней подписывает с КЖК дополнительное соглашение к Рамочному соглашению.</w:t>
      </w:r>
    </w:p>
    <w:p w:rsidR="002D6BB3" w:rsidRPr="002D6BB3" w:rsidRDefault="002D6BB3" w:rsidP="002D6BB3">
      <w:pPr>
        <w:ind w:firstLine="709"/>
        <w:jc w:val="both"/>
        <w:divId w:val="769592387"/>
        <w:rPr>
          <w:rStyle w:val="s0"/>
          <w:color w:val="00B050"/>
        </w:rPr>
      </w:pPr>
      <w:r w:rsidRPr="002D6BB3">
        <w:rPr>
          <w:rStyle w:val="s0"/>
          <w:color w:val="00B050"/>
        </w:rPr>
        <w:lastRenderedPageBreak/>
        <w:t>КЖК рефинансирует, в том числе способом конвертации ипотечные жилищные займы (ипотечные займы) заемщиков в пределах дополнительного лимита в рамках Суммы компенсации;</w:t>
      </w:r>
    </w:p>
    <w:p w:rsidR="00A728C1" w:rsidRPr="007B6F91" w:rsidRDefault="002D6BB3" w:rsidP="002D6BB3">
      <w:pPr>
        <w:ind w:firstLine="397"/>
        <w:jc w:val="both"/>
        <w:divId w:val="769592387"/>
        <w:rPr>
          <w:rStyle w:val="s0"/>
          <w:color w:val="auto"/>
        </w:rPr>
      </w:pPr>
      <w:r w:rsidRPr="002D6BB3">
        <w:rPr>
          <w:rStyle w:val="s0"/>
          <w:color w:val="00B050"/>
        </w:rPr>
        <w:t>8) требования КЖК по погашению сумм курсовой разницы, образовавшейся при рефинансировании, в том числе способом конвертации займов в иностранной валюте между официальным курсом Национального Банка по состоянию на 18 августа 2015 года и на дату рефинансирования, в том числе конвертации, за исключением займов, по которым вынесены судебные акты о взыскании задолженности в национальной валюте до 18 августа 2015 года, осуществляются за счет пользования КЖК суммой, поступившей от размещения Облигации в рамках Суммы компенсации;</w:t>
      </w:r>
    </w:p>
    <w:p w:rsidR="00F01FD4" w:rsidRPr="007B6F91" w:rsidRDefault="00F01FD4" w:rsidP="00A728C1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9) КФУ до размещения лимита (дополнительного лимита) в рамках Суммы компенсации, установленного Программой для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самостоятельно осуществляет управление деньгами, находящимися на счете КФУ;</w:t>
      </w:r>
    </w:p>
    <w:p w:rsidR="000346D1" w:rsidRPr="007B6F91" w:rsidRDefault="000346D1" w:rsidP="000346D1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10) за нецелевое использование Суммы компенсации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выплачивает неустойку (штраф) в размере 15% (пятнадцати процентов) от использованной не по целевому назначению Суммы компенсации. </w:t>
      </w:r>
    </w:p>
    <w:p w:rsidR="000346D1" w:rsidRPr="007B6F91" w:rsidRDefault="000346D1" w:rsidP="000346D1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Решение Комиссии о рефинансировании ипотечного жилищного займа (ипотечного займа) подлежит исполнению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. Рефинансирование ипотечного жилищного займа (ипотечного займа) в соответствии с решением Комиссии осуществляется в пределах лимита Суммы компенсации, установленного Рамочным соглашением. Исполнение решения Комиссии о рефинансировании ипотечного жилищного займа (ипотечного займа) не является нецелевым использованием Суммы компенсации, поступившей от размещения Облигаций;</w:t>
      </w:r>
    </w:p>
    <w:p w:rsidR="00F01FD4" w:rsidRPr="007B6F91" w:rsidRDefault="00F01FD4" w:rsidP="000346D1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11) неустойка (пени) за нарушение срока погашения Облигаций в рамках Суммы компенсации, установленного в проспекте выпуска облигаций сроки, составляет 0,1% (ноль целых одна десятая процента) от несвоевременно возвращенной суммы денег за каждый календарный день просрочки, но не более 10% (десяти процентов) от суммы денег, причитающихся к выплате;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12) неустойка (пени) за несвоевременную выплату купонного вознаграждения по Облигациям в рамках Суммы компенсации составляет 0,1% (ноль целых одна десятая процента) от суммы невыплаченного купонного вознаграждения за каждый календарный день просрочки, но не более 10% (десяти процентов) от суммы денег, от суммы невыплаченного купонного вознаграждения;</w:t>
      </w:r>
    </w:p>
    <w:p w:rsidR="00F01FD4" w:rsidRPr="00C74781" w:rsidRDefault="00F01FD4">
      <w:pPr>
        <w:ind w:firstLine="397"/>
        <w:jc w:val="both"/>
        <w:divId w:val="769592387"/>
        <w:rPr>
          <w:color w:val="auto"/>
        </w:rPr>
      </w:pPr>
      <w:r w:rsidRPr="00C74781">
        <w:rPr>
          <w:rStyle w:val="s0"/>
          <w:color w:val="auto"/>
        </w:rPr>
        <w:t xml:space="preserve">13) обеспечение со стороны </w:t>
      </w:r>
      <w:r w:rsidR="00BC05E1">
        <w:rPr>
          <w:rStyle w:val="s0"/>
          <w:color w:val="auto"/>
        </w:rPr>
        <w:t>КЖК</w:t>
      </w:r>
      <w:r w:rsidRPr="00C74781">
        <w:rPr>
          <w:rStyle w:val="s0"/>
          <w:color w:val="auto"/>
        </w:rPr>
        <w:t xml:space="preserve"> наличия согласия заемщика на предоставление в КФУ информации по рефинансируемому займу, в том числе относящейся к банковской и иной охраняемой законом тайне;</w:t>
      </w:r>
    </w:p>
    <w:p w:rsidR="005503DE" w:rsidRPr="007B6F91" w:rsidRDefault="005503DE" w:rsidP="005503DE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14) предоставление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в КФУ следующих отчетов по установленной КФУ форме согласно Рамочному соглашению:</w:t>
      </w:r>
    </w:p>
    <w:p w:rsidR="005503DE" w:rsidRPr="007B6F91" w:rsidRDefault="005503DE" w:rsidP="005503DE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отчет о рефинансированных ипотечных жилищных займах (ипотечных займах) в пределах Суммы компенсации (ежемесячно, не позднее 10 (десяти) рабочих дней после отчетного периода);</w:t>
      </w:r>
    </w:p>
    <w:p w:rsidR="005503DE" w:rsidRPr="007B6F91" w:rsidRDefault="005503DE" w:rsidP="005503DE">
      <w:pPr>
        <w:ind w:firstLine="397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отчет о суммах государственных пошлин, указанных во вступивших в законную силу судебных актах о взыскании в пользу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задолженности по рефинансируемому займу заемщиков, относящихся к категории СУСН (ежеквартально, не позднее 10 (десяти) рабочих дней после окончания отчетного квартала). Первый отчет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предоставляется в течение первых 10 (десяти) рабочих дней февраля 2020 года (за IV квартал 2019 года);</w:t>
      </w:r>
    </w:p>
    <w:p w:rsidR="00F01FD4" w:rsidRPr="007B6F91" w:rsidRDefault="005503DE" w:rsidP="005503DE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отчет о рефинансированных ипотечных жилищных займах (ипотечных займах) способом конвертации в пределах Суммы компенсации (ежемесячно, не позднее 10 (десяти) рабочих дней после отчетного периода);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15) Проспект выпуска Облигаций в рамках Суммы компенсации должен соответствовать условиям Программы и Рамочного соглашения;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16) обеспечение информационного сопровождения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условий Программы в целях информирования соответствующих категорий заемщиков.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> </w:t>
      </w:r>
    </w:p>
    <w:p w:rsidR="00F01FD4" w:rsidRPr="007B6F91" w:rsidRDefault="0028012C">
      <w:pPr>
        <w:autoSpaceDE w:val="0"/>
        <w:autoSpaceDN w:val="0"/>
        <w:jc w:val="center"/>
        <w:divId w:val="769592387"/>
        <w:rPr>
          <w:color w:val="auto"/>
        </w:rPr>
      </w:pPr>
      <w:bookmarkStart w:id="32" w:name="SUB1700"/>
      <w:bookmarkEnd w:id="32"/>
      <w:r w:rsidRPr="007B6F91">
        <w:rPr>
          <w:rStyle w:val="s1"/>
          <w:color w:val="auto"/>
        </w:rPr>
        <w:t>Глава 8. Условия рефинансирования, в том числе конвертации ипотечных жилищных займов (ипотечных займов), выданных в иностранной валюте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17. Рефинансирование ипотечного жилищного займа (ипотечного займа) заемщика, выданного в иностранной валюте, а также займа, перешедшего из ликвидируемого банка, осуществляется до 31 декабря 2020 года в рамках Суммы компенсации согласно Договору вклада (суммы компенсации)/Рамочного соглашения.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Рефинансированию подлежит: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1) ипотечный жилищный заем (ипотечный заем), полученный заемщиком в Банке, полученный/обслуживающийся в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Организации, в иностранной валюте до 1 января 2016 года, который на момент подачи заявления о рефинансировании займа обслуживается в иностранной валюте;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2) ипотечный жилищный заем (ипотечный заем), выданный в иностранной валюте до 1 января 2016 года, который был рефинансирован в национальную валюту в рамках </w:t>
      </w:r>
      <w:hyperlink r:id="rId27" w:history="1">
        <w:r w:rsidRPr="007B6F91">
          <w:rPr>
            <w:rStyle w:val="a3"/>
            <w:color w:val="auto"/>
          </w:rPr>
          <w:t>Главы 4</w:t>
        </w:r>
      </w:hyperlink>
      <w:r w:rsidRPr="007B6F91">
        <w:rPr>
          <w:rStyle w:val="s0"/>
          <w:color w:val="auto"/>
        </w:rPr>
        <w:t xml:space="preserve"> Раздела 1 Программы по официальному курсу Национального Банка на дату рефинансирования, после 18 августа 2015 года;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ипотечный жилищный заем (ипотечный заем), выданный в иностранной валюте до 1 января 2016 года, который был рефинансирован в национальную валюту по внутренним программам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после 18 августа 2015 года;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4) ипотечный жилищный заем (ипотечный заем), выданный в иностранной валюте до 1 января 2016 года, по которому вынесен судебный акт.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Рефинансированию способом конвертации подлежит ипотечный жилищный заем (ипотечный заем), полученный заемщиком в Банке, полученный/обслуживающийся в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в иностранной валюте до 1 января 2016 года, который на момент рефинансирования способом конвертации займа подлежит погашению в иностранной валюте, и/или по которому имеется судебный акт о взыскании задолженности в национальной валюте.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Рефинансирование займа способом конвертации осуществляется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с соблюдением порядка, предусмотренного пунктом 3 статьи 34 Закона Республики Казахстан от 31 августа 1995 года «О банках и банковской деятельности в Республике Казахстан», путем размещения объявления в печатных изданиях, распространяемых на всей территории Республики Казахстан, на официальном сайте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и других каналах связи на государственном и русском языках о проводимой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рефинансировании займов способом конвертации в рамках Программы.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Организация вправе рефинансировать ипотечный жилищный заем (ипотечный заем) заемщика, относящегося к СУСН, выданный в иностранной валюте до 1 января 2016 года и рефинансированный в национальную валюту по внутренним программам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до 18 августа 2015 года, по которому вынесен судебный акт;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5) рефинансированию, в том числе конвертации не подлежат займы заемщика, являющимся лицом, связанным с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особыми отношениями;</w:t>
      </w:r>
    </w:p>
    <w:p w:rsidR="00D41949" w:rsidRPr="008E2B02" w:rsidRDefault="008E2B02" w:rsidP="00D41949">
      <w:pPr>
        <w:shd w:val="clear" w:color="auto" w:fill="FFFFFF"/>
        <w:ind w:firstLine="709"/>
        <w:jc w:val="both"/>
        <w:divId w:val="769592387"/>
        <w:rPr>
          <w:rStyle w:val="s0"/>
          <w:color w:val="00B050"/>
        </w:rPr>
      </w:pPr>
      <w:r w:rsidRPr="008E2B02">
        <w:rPr>
          <w:rStyle w:val="s0"/>
          <w:color w:val="00B050"/>
        </w:rPr>
        <w:t>6) рефинансирование займа, в том числе перешедшего из ликвидируемого банка, производится в случае подачи заемщиком/созаемщиком заявления на рефинансирование займа до 15 декабря 2020 года включительно. Данный срок не распространяется на случаи рефинансирования займов, которые были рефинансированы способом конвертации в соответствии с условиями настоящего Раздела Программы. Допускается подача заявления заемщиком/созаемщиком на рефинансирование займа, ранее рефинансированного способом конвертации, до 15 декабря 2021 года включительно;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7) рефинансирование займа способом конвертации, в том числе перешедшего из ликвидируемого банка, производится без заявления заемщика/созаемщика до 31 декабря 2020 года включительно; 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8) рефинансирование осуществляется посредством: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выдачи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нового займа для погашения действующего займа;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lastRenderedPageBreak/>
        <w:t xml:space="preserve">изменения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условий займа с целью приведения его в соответствие с условиями Программы;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заключения мирового соглашения в соответствии с законодательством Республики Казахстан при наличии судебного акта, вступившего в законную силу;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частичного досрочного погашения/прощения на сумму курсовой разницы валютных займов, рефинансированных в рамках Программы по официальному курсу Национального Банка на дату рефинансирования, а также займов, рефинансированных по внутренним программам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Мировое соглашение заключается на условиях, предусмотренных настоящим пунктом;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  <w:lang w:eastAsia="en-US"/>
        </w:rPr>
      </w:pPr>
      <w:r w:rsidRPr="007B6F91">
        <w:rPr>
          <w:color w:val="auto"/>
          <w:lang w:eastAsia="en-US"/>
        </w:rPr>
        <w:t xml:space="preserve">9) порядок рефинансирования займа способом конвертации в информационной системе Банка, </w:t>
      </w:r>
      <w:r w:rsidR="00BC05E1">
        <w:rPr>
          <w:color w:val="auto"/>
          <w:lang w:eastAsia="en-US"/>
        </w:rPr>
        <w:t>КЖК</w:t>
      </w:r>
      <w:r w:rsidRPr="007B6F91">
        <w:rPr>
          <w:color w:val="auto"/>
          <w:lang w:eastAsia="en-US"/>
        </w:rPr>
        <w:t xml:space="preserve"> определяется внутренними правилами Банка, </w:t>
      </w:r>
      <w:r w:rsidR="00BC05E1">
        <w:rPr>
          <w:color w:val="auto"/>
          <w:lang w:eastAsia="en-US"/>
        </w:rPr>
        <w:t>КЖК</w:t>
      </w:r>
      <w:r w:rsidRPr="007B6F91">
        <w:rPr>
          <w:color w:val="auto"/>
          <w:lang w:eastAsia="en-US"/>
        </w:rPr>
        <w:t xml:space="preserve"> с соблюдением условий, предусмотренных Программой; </w:t>
      </w:r>
    </w:p>
    <w:p w:rsidR="008E2B02" w:rsidRPr="008E2B02" w:rsidRDefault="008E2B02" w:rsidP="008E2B02">
      <w:pPr>
        <w:ind w:firstLine="709"/>
        <w:jc w:val="both"/>
        <w:divId w:val="769592387"/>
        <w:rPr>
          <w:rStyle w:val="s0"/>
          <w:color w:val="00B050"/>
        </w:rPr>
      </w:pPr>
      <w:r w:rsidRPr="008E2B02">
        <w:rPr>
          <w:rStyle w:val="s0"/>
          <w:color w:val="00B050"/>
        </w:rPr>
        <w:t>10) рефинансированию подлежат займы, также ранее рефинансированные в рамках настоящего Раздела, по которым задолженность в пользу Банка, КЖК, Организации взыскана на основании судебного акта, исполнительной надписи или соответствующего постановления нотариуса</w:t>
      </w:r>
      <w:r w:rsidRPr="008E2B02">
        <w:rPr>
          <w:color w:val="00B050"/>
        </w:rPr>
        <w:t xml:space="preserve"> о взыскании задолженности</w:t>
      </w:r>
      <w:r w:rsidRPr="008E2B02">
        <w:rPr>
          <w:rStyle w:val="s0"/>
          <w:color w:val="00B050"/>
        </w:rPr>
        <w:t>, обеспеченные залогом в виде недвижимого имущества, доли в незавершенном строительством жилом здании (квартира), приобретенные заемщиком (залогодателем) по договору о долевом участии в строительстве.</w:t>
      </w:r>
    </w:p>
    <w:p w:rsidR="008E2B02" w:rsidRPr="008E2B02" w:rsidRDefault="008E2B02" w:rsidP="008E2B02">
      <w:pPr>
        <w:tabs>
          <w:tab w:val="left" w:pos="388"/>
        </w:tabs>
        <w:ind w:firstLine="452"/>
        <w:jc w:val="both"/>
        <w:divId w:val="769592387"/>
        <w:rPr>
          <w:rStyle w:val="s0"/>
          <w:color w:val="00B050"/>
        </w:rPr>
      </w:pPr>
      <w:r w:rsidRPr="008E2B02">
        <w:rPr>
          <w:rStyle w:val="s0"/>
          <w:b/>
          <w:color w:val="00B050"/>
        </w:rPr>
        <w:tab/>
      </w:r>
      <w:r w:rsidRPr="008E2B02">
        <w:rPr>
          <w:rStyle w:val="s0"/>
          <w:color w:val="00B050"/>
        </w:rPr>
        <w:t xml:space="preserve">Повторно рефинансируемые займы в рамках настоящего Раздела, а также займы, указанные в абзаце четвертом подпункта 4) пункта 17 настоящего Раздела подлежат рефинансированию до 31 декабря 2021 года на основании заявления заемщика/созаемщика, поданного до 15 декабря 2021 года. </w:t>
      </w:r>
    </w:p>
    <w:p w:rsidR="008E2B02" w:rsidRPr="008E2B02" w:rsidRDefault="008E2B02" w:rsidP="008E2B02">
      <w:pPr>
        <w:ind w:firstLine="709"/>
        <w:jc w:val="both"/>
        <w:divId w:val="769592387"/>
        <w:rPr>
          <w:rStyle w:val="s0"/>
          <w:color w:val="00B050"/>
        </w:rPr>
      </w:pPr>
      <w:r w:rsidRPr="008E2B02">
        <w:rPr>
          <w:rStyle w:val="s0"/>
          <w:color w:val="00B050"/>
        </w:rPr>
        <w:t>Допускается рефинансирование действующего ипотечного жилищного займа (ипотечного займа) заемщика в целях приобретения недвижимого имущества (жилища), ранее принятого на баланс Банка, КЖК, Организации по данному ипотечному жилищному займу (ипотечному займу) заемщика, на которое было обращено взыскание.</w:t>
      </w:r>
    </w:p>
    <w:p w:rsidR="008E2B02" w:rsidRPr="008E2B02" w:rsidRDefault="008E2B02" w:rsidP="008E2B02">
      <w:pPr>
        <w:ind w:firstLine="709"/>
        <w:jc w:val="both"/>
        <w:divId w:val="769592387"/>
        <w:rPr>
          <w:rStyle w:val="s0"/>
          <w:color w:val="00B050"/>
        </w:rPr>
      </w:pPr>
      <w:r w:rsidRPr="008E2B02">
        <w:rPr>
          <w:rStyle w:val="s0"/>
          <w:color w:val="00B050"/>
        </w:rPr>
        <w:t>Рефинансирование осуществляется по соглашению сторон на условиях, предусмотренных настоящей Главой.</w:t>
      </w:r>
    </w:p>
    <w:p w:rsidR="008E2B02" w:rsidRPr="008E2B02" w:rsidRDefault="008E2B02" w:rsidP="008E2B02">
      <w:pPr>
        <w:ind w:firstLine="709"/>
        <w:jc w:val="both"/>
        <w:divId w:val="769592387"/>
        <w:rPr>
          <w:color w:val="00B050"/>
        </w:rPr>
      </w:pPr>
      <w:r w:rsidRPr="008E2B02">
        <w:rPr>
          <w:color w:val="00B050"/>
        </w:rPr>
        <w:t>Допускается уступка прав требований по займу, рефинансированному по условиям настоящего Раздела, другому участнику Программы с сохранением условий договора займа в рамках установленных лимитов;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11) рефинансированию, в том числе конвертации подлежит остаток основного долга ипотечного жилищного займа (ипотечного займа) на дату рефинансирования, в том числе конвертации в соответствии с условиями Программы и согласно приложению 4 к Программе;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12) определение рефинансируемой, в том числе способом конвертации суммы осуществляется по сумме основного долга в тенге по официальному курсу Национального Банка на 18 августа 2015 года.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По займу, по которому имеется судебный акт, вынесенный до 18 августа 2015 года, определение рефинансируемой, в том числе способом конвертации суммы осуществляется по сумме основного долга: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 тенге - согласно судебному акту;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в иностранной валюте - в эквиваленте в тенге по официальному курсу Национального Банка на дату вынесения судебного акта;</w:t>
      </w:r>
    </w:p>
    <w:p w:rsidR="00D41949" w:rsidRPr="00C7478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C74781">
        <w:rPr>
          <w:rStyle w:val="s0"/>
          <w:color w:val="auto"/>
        </w:rPr>
        <w:t>По займу, по которому имеется судебный акт, вынесенный после 18 августа 2015 года, определение рефинансируемой, в том числе способом конвертации суммы осуществляется по сумме основного долга:</w:t>
      </w:r>
    </w:p>
    <w:p w:rsidR="00D41949" w:rsidRPr="00C7478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C74781">
        <w:rPr>
          <w:rStyle w:val="s0"/>
          <w:color w:val="auto"/>
        </w:rPr>
        <w:t>в тенге - согласно судебному акту;</w:t>
      </w:r>
    </w:p>
    <w:p w:rsidR="00D41949" w:rsidRPr="00C7478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C74781">
        <w:rPr>
          <w:rStyle w:val="s0"/>
          <w:color w:val="auto"/>
        </w:rPr>
        <w:t>в иностранной валюте - в эквиваленте в тенге по официальному курсу Национального Банка на 18 августа 2015 года;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13) ипотечные жилищные займы (ипотечные займы), выданные в иностранной валюте, соответствующие условиям, предъявляемым к заемщику согласно требованиям </w:t>
      </w:r>
      <w:hyperlink r:id="rId28" w:history="1">
        <w:r w:rsidRPr="007B6F91">
          <w:rPr>
            <w:rStyle w:val="a3"/>
            <w:color w:val="auto"/>
          </w:rPr>
          <w:t>Главы 4</w:t>
        </w:r>
      </w:hyperlink>
      <w:r w:rsidRPr="007B6F91">
        <w:rPr>
          <w:rStyle w:val="s0"/>
          <w:color w:val="auto"/>
        </w:rPr>
        <w:t xml:space="preserve"> Раздела 1, у которых по состоянию на 1 января 2015 года отсутствует просроченная задолженность (свыше 90 (девяносто) дней), рефинансируются на условиях </w:t>
      </w:r>
      <w:hyperlink r:id="rId29" w:history="1">
        <w:r w:rsidRPr="007B6F91">
          <w:rPr>
            <w:rStyle w:val="a3"/>
            <w:color w:val="auto"/>
          </w:rPr>
          <w:t>Главы 4</w:t>
        </w:r>
      </w:hyperlink>
      <w:r w:rsidRPr="007B6F91">
        <w:rPr>
          <w:rStyle w:val="s0"/>
          <w:color w:val="auto"/>
        </w:rPr>
        <w:t xml:space="preserve"> Раздела 1 Программы, а требования Банка, Организации,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 по сумме курсовой разницы погашается в рамках Суммы компенсации;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14) в целях облегчения долговой нагрузки заемщика по рефинансируемому, в том числе способом конвертации займу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осуществляется прощение: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основного долга в части суммы ранее капитализированного вознаграждения, комиссии, неустойки (пени, штрафа);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задолженности по вознаграждению, комиссии, неустойке (пени, штрафу);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требований к заемщику по сумме основного долга займа, полученного в иностранной валюте (в том числе рефинансированного в тенге, либо взысканного по решению суда в тенге после 18 августа 2015 года), образовавшегося в результате пересчета такой суммы с применением официального курса Национального Банка по состоянию на 18 августа 2015 года;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требований к заемщику по сумме государственных пошлин, указанных во вступивших в законную силу судебных актах, а также уплаченных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при взыскании задолженности по рефинансируемому займу заемщиков, относящихся к СУСН, путем совершения исполнительной надписи или вынесения соответствующего постановления нотариуса.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По заявлению заемщика/созаемщика, не относящегося к СУСН, оплата суммы государственной пошлины, уплаченной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Организацией с поданного в суд искового заявления или заявления нотариусу на совершение исполнительной надписи или вынесения соответствующего постановления по взысканию задолженности по займу заемщика, осуществляется в рассрочку сроком не более 60 (шестидесяти) месяцев. Расходы по сумме государственных пошлин, уплаченных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с поданных в суд исковых заявлений по займам заемщиков, относящихся к СУСН, не подлежат компенсации за счет заемщиков.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Организация вправе простить остаток задолженности по займу, полученному в иностранной валюте до 1 января 2016 года (в том числе рефинансированного в тенге, либо взысканного по решению суда в тенге после 18 августа 2015 года), обеспечением по которому выступало недвижимое имущество, реализованное в рамках взыскания задолженности по займу, при отсутствии у заемщика иного недвижимого имущества. </w:t>
      </w:r>
    </w:p>
    <w:p w:rsidR="008E2B02" w:rsidRPr="008E2B02" w:rsidRDefault="008E2B02" w:rsidP="008E2B02">
      <w:pPr>
        <w:shd w:val="clear" w:color="auto" w:fill="FFFFFF"/>
        <w:ind w:firstLine="709"/>
        <w:jc w:val="both"/>
        <w:divId w:val="769592387"/>
        <w:rPr>
          <w:color w:val="00B050"/>
        </w:rPr>
      </w:pPr>
      <w:r w:rsidRPr="00096E03">
        <w:rPr>
          <w:rStyle w:val="s0"/>
          <w:sz w:val="28"/>
          <w:szCs w:val="28"/>
        </w:rPr>
        <w:t xml:space="preserve"> </w:t>
      </w:r>
      <w:r w:rsidRPr="008E2B02">
        <w:rPr>
          <w:rStyle w:val="s0"/>
          <w:color w:val="00B050"/>
        </w:rPr>
        <w:t>Банк, КЖК, вправе рефинансировать способом конвертации остаток задолженности по займу, полученному в иностранной валюте до 1 января 2016 года, обеспечением по которому выступало недвижимое имущество, реализованное ранее в рамках взыскания задолженности по займу.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Организация по соглашению сторон вправе рефинансировать на условиях настоящей Главы остаток задолженности по займу заемщика, относящегося к СУСН, полученному в иностранной валюте до 1 января 2016 года (в том числе рефинансированного в тенге, либо взысканного по решению суда в тенге после 18 августа 2015 года), обеспечением по которому выступало недвижимое имущество, реализованное в рамках взыскания задолженности по займу, при наличии у заемщика иного недвижимого имущества и предоставлении его в обеспечение;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15) ставка вознаграждения по рефинансируемому займу составляет 12% (двенадцать процентов) годовых, для заемщика, относящегося к СУСН, - 3% (три) процента годовых.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Если по действующему договору банковского займа, ставка вознаграждения составляет менее 12 (двенадцати) процентов годовых, при рефинансировании займа ставка вознаграждения не подлежит увеличению;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16) срок займа устанавливается по усмотрению заемщика, при этом максимальный срок займа не может превышать срок размещения Суммы компенсации в Банке, </w:t>
      </w:r>
      <w:r w:rsidRPr="007B6F91">
        <w:rPr>
          <w:rStyle w:val="s0"/>
          <w:color w:val="auto"/>
        </w:rPr>
        <w:lastRenderedPageBreak/>
        <w:t xml:space="preserve">Организации, либо срока обращения Облигаций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выпущенных в рамках Суммы компенсации.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17) Сумма компенсации при рефинансировании, в том числе конвертации ипотечных жилищных займов (ипотечных займов) заемщика, выданных в иностранной валюте рассчитывается по следующим формулам.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По займам, указанным в подпункте 1) настоящего пункта: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D41949" w:rsidRPr="007B6F91" w:rsidRDefault="00911581" w:rsidP="00D41949">
      <w:pPr>
        <w:shd w:val="clear" w:color="auto" w:fill="FFFFFF"/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05pt;height:14.05pt;visibility:visible">
            <v:imagedata r:id="rId30" r:href="rId31"/>
          </v:shape>
        </w:pic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где: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divId w:val="769592387"/>
        <w:rPr>
          <w:color w:val="auto"/>
        </w:rPr>
      </w:pPr>
      <w:r w:rsidRPr="007B6F91">
        <w:rPr>
          <w:b/>
          <w:bCs/>
          <w:color w:val="auto"/>
        </w:rPr>
        <w:t xml:space="preserve">- </w:t>
      </w:r>
      <w:r w:rsidR="00911581"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 id="_x0000_i1026" type="#_x0000_t75" style="width:28.7pt;height:14.05pt;visibility:visible">
            <v:imagedata r:id="rId32" r:href="rId33"/>
          </v:shape>
        </w:pict>
      </w:r>
      <w:r w:rsidRPr="007B6F91">
        <w:rPr>
          <w:color w:val="auto"/>
        </w:rPr>
        <w:t xml:space="preserve"> - Сумма компенсации; 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397"/>
        <w:jc w:val="both"/>
        <w:divId w:val="769592387"/>
        <w:rPr>
          <w:color w:val="auto"/>
        </w:rPr>
      </w:pPr>
      <w:r w:rsidRPr="007B6F91">
        <w:rPr>
          <w:b/>
          <w:bCs/>
          <w:color w:val="auto"/>
        </w:rPr>
        <w:t> </w:t>
      </w:r>
      <w:r w:rsidRPr="007B6F91">
        <w:rPr>
          <w:b/>
          <w:bCs/>
          <w:color w:val="auto"/>
        </w:rPr>
        <w:tab/>
        <w:t xml:space="preserve">- </w:t>
      </w:r>
      <w:r w:rsidR="00911581"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 id="_x0000_i1027" type="#_x0000_t75" style="width:16.3pt;height:12.95pt;visibility:visible">
            <v:imagedata r:id="rId34" r:href="rId35"/>
          </v:shape>
        </w:pict>
      </w:r>
      <w:r w:rsidRPr="007B6F91">
        <w:rPr>
          <w:color w:val="auto"/>
        </w:rPr>
        <w:t>- остаток основного долга (срочного и просроченного) по займу на дату рефинансирования, в том числе конвертации в иностранной валюте;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- Т</w:t>
      </w:r>
      <w:r w:rsidRPr="007B6F91">
        <w:rPr>
          <w:color w:val="auto"/>
          <w:vertAlign w:val="subscript"/>
        </w:rPr>
        <w:t xml:space="preserve">1 </w:t>
      </w:r>
      <w:r w:rsidRPr="007B6F91">
        <w:rPr>
          <w:color w:val="auto"/>
        </w:rPr>
        <w:t>- официальный курс национальной валюты (тенге) к иностранной валюте займа на 18 августа 2015 года;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- Т</w:t>
      </w:r>
      <w:r w:rsidRPr="007B6F91">
        <w:rPr>
          <w:color w:val="auto"/>
          <w:vertAlign w:val="subscript"/>
        </w:rPr>
        <w:t xml:space="preserve">2  </w:t>
      </w:r>
      <w:r w:rsidRPr="007B6F91">
        <w:rPr>
          <w:color w:val="auto"/>
        </w:rPr>
        <w:t>- официальный курс национальной валюты (тенге) к иностранной валюте займа, на дату рефинансирования, в том числе конвертации.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По займам, указанным в подпунктах 2), 3) и 4) настоящего пункта:</w:t>
      </w:r>
    </w:p>
    <w:p w:rsidR="00D41949" w:rsidRPr="007B6F91" w:rsidRDefault="00D41949" w:rsidP="00D41949">
      <w:pPr>
        <w:shd w:val="clear" w:color="auto" w:fill="FFFFFF"/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D41949" w:rsidRPr="007B6F91" w:rsidRDefault="00911581" w:rsidP="00D41949">
      <w:pPr>
        <w:shd w:val="clear" w:color="auto" w:fill="FFFFFF"/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 id="_x0000_i1028" type="#_x0000_t75" style="width:113.05pt;height:14.05pt;visibility:visible">
            <v:imagedata r:id="rId30" r:href="rId36"/>
          </v:shape>
        </w:pic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где:</w:t>
      </w:r>
    </w:p>
    <w:p w:rsidR="00D41949" w:rsidRPr="007B6F91" w:rsidRDefault="005033F0" w:rsidP="00D41949">
      <w:pPr>
        <w:shd w:val="clear" w:color="auto" w:fill="FFFFFF"/>
        <w:autoSpaceDE w:val="0"/>
        <w:autoSpaceDN w:val="0"/>
        <w:ind w:firstLine="709"/>
        <w:divId w:val="769592387"/>
        <w:rPr>
          <w:color w:val="auto"/>
        </w:rPr>
      </w:pPr>
      <w:r>
        <w:rPr>
          <w:b/>
          <w:bCs/>
          <w:color w:val="auto"/>
        </w:rPr>
        <w:t xml:space="preserve"> </w:t>
      </w:r>
      <w:r w:rsidR="00D41949" w:rsidRPr="007B6F91">
        <w:rPr>
          <w:b/>
          <w:bCs/>
          <w:color w:val="auto"/>
        </w:rPr>
        <w:t xml:space="preserve">- </w:t>
      </w:r>
      <w:r w:rsidR="00911581"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 id="_x0000_i1029" type="#_x0000_t75" style="width:28.7pt;height:14.05pt;visibility:visible">
            <v:imagedata r:id="rId32" r:href="rId37"/>
          </v:shape>
        </w:pict>
      </w:r>
      <w:r w:rsidR="00D41949" w:rsidRPr="007B6F91">
        <w:rPr>
          <w:color w:val="auto"/>
        </w:rPr>
        <w:t xml:space="preserve"> - Сумма компенсации; 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jc w:val="both"/>
        <w:divId w:val="769592387"/>
        <w:rPr>
          <w:color w:val="auto"/>
        </w:rPr>
      </w:pPr>
      <w:r w:rsidRPr="007B6F91">
        <w:rPr>
          <w:b/>
          <w:bCs/>
          <w:color w:val="auto"/>
        </w:rPr>
        <w:t xml:space="preserve"> - </w:t>
      </w:r>
      <w:r w:rsidR="00911581" w:rsidRPr="007B6F91">
        <w:rPr>
          <w:noProof/>
          <w:color w:val="auto"/>
        </w:rPr>
      </w:r>
      <w:r w:rsidR="00911581" w:rsidRPr="007B6F91">
        <w:rPr>
          <w:noProof/>
          <w:color w:val="auto"/>
        </w:rPr>
        <w:pict>
          <v:shape id="_x0000_i1030" type="#_x0000_t75" style="width:16.3pt;height:12.95pt;visibility:visible">
            <v:imagedata r:id="rId34" r:href="rId38"/>
          </v:shape>
        </w:pict>
      </w:r>
      <w:r w:rsidRPr="007B6F91">
        <w:rPr>
          <w:color w:val="auto"/>
        </w:rPr>
        <w:t>- остаток основного долга (срочного и просроченного) по займу в иностранной валюте на дату проведенного ранее рефинансирования, в том числе конвертации, либо остаток основного долга (срочного и просроченного) по займу согласно судебному акту;</w:t>
      </w:r>
    </w:p>
    <w:p w:rsidR="00D41949" w:rsidRPr="007B6F91" w:rsidRDefault="00D41949" w:rsidP="00D41949">
      <w:pPr>
        <w:shd w:val="clear" w:color="auto" w:fill="FFFFFF"/>
        <w:autoSpaceDE w:val="0"/>
        <w:autoSpaceDN w:val="0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- Т</w:t>
      </w:r>
      <w:r w:rsidRPr="007B6F91">
        <w:rPr>
          <w:color w:val="auto"/>
          <w:vertAlign w:val="subscript"/>
        </w:rPr>
        <w:t xml:space="preserve">1 </w:t>
      </w:r>
      <w:r w:rsidRPr="007B6F91">
        <w:rPr>
          <w:color w:val="auto"/>
        </w:rPr>
        <w:t>- официальный курс национальной валюты (тенге) к иностранной валюте займа на 18 августа 2015 года;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- Т</w:t>
      </w:r>
      <w:r w:rsidRPr="007B6F91">
        <w:rPr>
          <w:color w:val="auto"/>
          <w:vertAlign w:val="subscript"/>
        </w:rPr>
        <w:t xml:space="preserve">2 </w:t>
      </w:r>
      <w:r w:rsidRPr="007B6F91">
        <w:rPr>
          <w:color w:val="auto"/>
        </w:rPr>
        <w:t xml:space="preserve">- </w:t>
      </w:r>
      <w:r w:rsidRPr="007B6F91">
        <w:rPr>
          <w:rStyle w:val="s0"/>
          <w:color w:val="auto"/>
        </w:rPr>
        <w:t>официальный курс национальной валюты (тенге) к иностранной валюте займа, на дату проведенного ранее рефинансирования или официальный курс национальной валюты (тенге) к иностранной валюте займа на дату вынесения судебного акта.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По займу в иностранной валюте, по которому судебный акт вынесен в иностранной валюте, применяется официальный курс национальной валюты (тенге) к иностранной валюте займа на дату рефинансирования, в том числе конвертации займа.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В случае если на момент рефинансирования, в том числе конвертации займа сумма курсовой разницы превышает остаток основного долга, то сумма курсовой разницы приравнивается к сумме остатка основного долга;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18) при рефинансировании займа заемщика допускается включение условий, улучшающих условия рефинансируемого займа;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19) 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Организация не взимает какие-либо комиссии, сборы и (или) иные платежи, связанные с рефинансированием, в том числе конвертацией займа, за исключением платежей: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связанных с изменениями условий кредитования, инициируемыми заемщиком по рефинансированному займу;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взимаемых по причине нарушения заемщиком обязательств по рефинансированному займу;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20) соответствие потенциального заемщика критериям, предъявляемым к заемщику согласно требованиям настоящей Главы, является обязательным условием рефинансирования, в том числе конвертации;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21) рефинансирование займа осуществляется на основании заявления заемщика (одного из созаемщиков).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При соответствии займа/заемщика условиям настоящего Раздела, по заявлению заемщика/созаемщика уполномоченный орган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Организации вправе </w:t>
      </w:r>
      <w:r w:rsidRPr="007B6F91">
        <w:rPr>
          <w:rStyle w:val="s0"/>
          <w:color w:val="auto"/>
        </w:rPr>
        <w:lastRenderedPageBreak/>
        <w:t xml:space="preserve">рефинансировать заем на третьих лиц при наличии соглашения о переводе долга, заключенного в соответствии с требованиями действующего законодательства. В случае перевода долга на третье лицо после проведения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рефинансирования займа на условиях настоящего Раздела, условия договора банковского займа сохраняются;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22) решение о рефинансировании либо отказе в рефинансировании займа принимается в срок не более 10 (десяти) рабочих дней с даты предоставления полного пакета документов.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При принятии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решения о рефинансировании займа заемщику в течение 3 (трех) рабочих дней с даты принятия решения направляется письменный ответ. В случае отказа в рефинансировании ипотечного жилищного займа (ипотечного займа) заемщику в течение 3 (трех) рабочих дней с даты принятия решения направляется письменный ответ с указанием причин отказа, а также информации о Комиссии.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Решение Комиссии о рефинансировании ипотечного жилищного займа (ипотечного займа) подлежит исполнению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Организацией.</w:t>
      </w:r>
    </w:p>
    <w:p w:rsidR="00D41949" w:rsidRPr="007B6F91" w:rsidRDefault="00D41949" w:rsidP="00D41949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После рефинансирования займа способом конвертации 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в течение 5 (пяти) рабочих дней с даты рефинансирования займа способом конвертации информирует заемщика о проведенном рефинансировании способом конвертации с направлением нового графика погашения по рефинансированному займу способом конвертации, за исключением случаев истечения срока займа и возможности рефинансирования займа путем заключения Договора займа (Дополнительного соглашения/мирового соглашения к договору займа) на условиях настоящего Раздела.</w:t>
      </w:r>
    </w:p>
    <w:p w:rsidR="0013281D" w:rsidRPr="007B6F91" w:rsidRDefault="00D41949" w:rsidP="00D41949">
      <w:pPr>
        <w:ind w:firstLine="720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23) Договор займа (Дополнительное соглашение/мировое соглашение) заключается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Организацией с заемщиком в срок не более 10 (десяти) рабочих дней с даты принятия решения о рефинансировании займа. Данный срок не распространяется на случаи, препятствующие заключению договора займа (Дополнительного соглашения/мировое соглашение) по независящим от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 причинам.</w:t>
      </w:r>
    </w:p>
    <w:p w:rsidR="00D41949" w:rsidRPr="007B6F91" w:rsidRDefault="00D41949" w:rsidP="00D41949">
      <w:pPr>
        <w:ind w:firstLine="720"/>
        <w:jc w:val="center"/>
        <w:divId w:val="769592387"/>
        <w:rPr>
          <w:rStyle w:val="s0"/>
          <w:color w:val="auto"/>
          <w:sz w:val="28"/>
          <w:szCs w:val="28"/>
        </w:rPr>
      </w:pPr>
    </w:p>
    <w:p w:rsidR="00D41949" w:rsidRPr="007B6F91" w:rsidRDefault="00D41949" w:rsidP="00D41949">
      <w:pPr>
        <w:ind w:firstLine="720"/>
        <w:jc w:val="center"/>
        <w:divId w:val="769592387"/>
        <w:rPr>
          <w:b/>
          <w:color w:val="auto"/>
        </w:rPr>
      </w:pPr>
    </w:p>
    <w:p w:rsidR="00BB17B7" w:rsidRPr="007B6F91" w:rsidRDefault="00BB17B7" w:rsidP="0013281D">
      <w:pPr>
        <w:ind w:firstLine="720"/>
        <w:jc w:val="center"/>
        <w:divId w:val="769592387"/>
        <w:rPr>
          <w:b/>
          <w:color w:val="auto"/>
        </w:rPr>
      </w:pPr>
      <w:r w:rsidRPr="007B6F91">
        <w:rPr>
          <w:b/>
          <w:color w:val="auto"/>
        </w:rPr>
        <w:t>Раздел 2-1. Дополнительная помощь ипотечным заемщикам</w:t>
      </w:r>
    </w:p>
    <w:p w:rsidR="0013281D" w:rsidRPr="007B6F91" w:rsidRDefault="0013281D" w:rsidP="0013281D">
      <w:pPr>
        <w:ind w:firstLine="720"/>
        <w:jc w:val="center"/>
        <w:divId w:val="769592387"/>
        <w:rPr>
          <w:b/>
          <w:color w:val="auto"/>
        </w:rPr>
      </w:pPr>
    </w:p>
    <w:p w:rsidR="001D5B2B" w:rsidRPr="007B6F91" w:rsidRDefault="001D5B2B" w:rsidP="001D5B2B">
      <w:pPr>
        <w:shd w:val="clear" w:color="auto" w:fill="FFFFFF"/>
        <w:ind w:firstLine="709"/>
        <w:jc w:val="center"/>
        <w:divId w:val="769592387"/>
        <w:rPr>
          <w:color w:val="auto"/>
        </w:rPr>
      </w:pPr>
      <w:r w:rsidRPr="007B6F91">
        <w:rPr>
          <w:color w:val="auto"/>
        </w:rPr>
        <w:t>Глава 8-1. Введение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17-1. В целях реализации механизма оказания дополнительной помощи ипотечным заемщикам, займы которых были рефинансированы в рамках Раздела 1 и/или 2 Программы по категории СУСН, а также залогодателям (арендаторам), жилище которых принято на баланс Банка,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, Организации в связи с неисполнением или ненадлежащим исполнением заемщиком обязательств по договору ипотечного жилищного займа (ипотечного займа), заключенному до 1 января 2016 года, КФУ обеспечивает целевое размещение Суммы возмещения в Банках,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путем заключения соответствующих договоров на условиях настоящей Программы согласно приложению 5 к Программе.</w:t>
      </w:r>
    </w:p>
    <w:p w:rsidR="001D5B2B" w:rsidRPr="007B6F91" w:rsidRDefault="00BC05E1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>
        <w:rPr>
          <w:color w:val="auto"/>
        </w:rPr>
        <w:t>КЖК</w:t>
      </w:r>
      <w:r w:rsidR="001D5B2B" w:rsidRPr="007B6F91">
        <w:rPr>
          <w:color w:val="auto"/>
        </w:rPr>
        <w:t xml:space="preserve"> в целях реализации механизма передачи арендаторам жилища выкупает их у ликвидационной комиссии АО «Банк Астаны» и АО «БТА Банк», КФУ обеспечивает целевое размещение Суммы возмещения в </w:t>
      </w:r>
      <w:r>
        <w:rPr>
          <w:color w:val="auto"/>
        </w:rPr>
        <w:t>КЖК</w:t>
      </w:r>
      <w:r w:rsidR="001D5B2B" w:rsidRPr="007B6F91">
        <w:rPr>
          <w:color w:val="auto"/>
        </w:rPr>
        <w:t xml:space="preserve"> путем заключения соответствующего договора на условиях Главы 8-5 настоящей Программы согласно приложению 5 к Программе.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17-2. Механизм оказания дополнительной помощи ипотечным заемщикам включает следующие этапы: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1) оказание Банком,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Организацией дополнительной помощи ипотечным заемщикам и предоставление в КФУ Отчета об оказании дополнительной помощи ипотечным заемщикам и Акта сверки Суммы возмещения;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2) размещение КФУ денег в рамках Программы на Вкладах в рамках лимита Суммы возмещения;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 xml:space="preserve">3) приобретение КФУ Облигаций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рамках Программы в пределах лимита Суммы возмещения на основании подписанного Акта сверки Суммы возмещения;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4) мониторинг КФУ выполнения Банком,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Организацией условий, предусмотренных Программой.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Механизм передачи арендаторам жилища, выкупленного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у ликвидационной комиссии АО «Банк Астаны» и АО «БТА Банк» включает следующие этапы: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1) приобретение КФУ Облигаций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пределах лимита Суммы возмещения;</w:t>
      </w:r>
    </w:p>
    <w:p w:rsidR="001D5B2B" w:rsidRPr="007B6F91" w:rsidRDefault="001D5B2B" w:rsidP="001D5B2B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2) передача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арендаторам жилища и предоставление в КФУ Отчета о передачи в аренду жилища и Акта сверки Суммы возмещения;</w:t>
      </w:r>
    </w:p>
    <w:p w:rsidR="006E383E" w:rsidRPr="007B6F91" w:rsidRDefault="001D5B2B" w:rsidP="001D5B2B">
      <w:pPr>
        <w:ind w:firstLine="720"/>
        <w:jc w:val="both"/>
        <w:divId w:val="769592387"/>
        <w:rPr>
          <w:b/>
          <w:color w:val="auto"/>
        </w:rPr>
      </w:pPr>
      <w:r w:rsidRPr="007B6F91">
        <w:rPr>
          <w:color w:val="auto"/>
        </w:rPr>
        <w:t xml:space="preserve">3) мониторинг КФУ выполнения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условий, предусмотренных Программой.</w:t>
      </w:r>
    </w:p>
    <w:p w:rsidR="001D5B2B" w:rsidRPr="007B6F91" w:rsidRDefault="001D5B2B" w:rsidP="00BB17B7">
      <w:pPr>
        <w:ind w:firstLine="720"/>
        <w:jc w:val="both"/>
        <w:divId w:val="769592387"/>
        <w:rPr>
          <w:b/>
          <w:color w:val="auto"/>
        </w:rPr>
      </w:pPr>
    </w:p>
    <w:p w:rsidR="00BB17B7" w:rsidRPr="007B6F91" w:rsidRDefault="00BB17B7" w:rsidP="00BB17B7">
      <w:pPr>
        <w:ind w:firstLine="720"/>
        <w:jc w:val="both"/>
        <w:divId w:val="769592387"/>
        <w:rPr>
          <w:b/>
          <w:color w:val="auto"/>
        </w:rPr>
      </w:pPr>
      <w:r w:rsidRPr="007B6F91">
        <w:rPr>
          <w:b/>
          <w:color w:val="auto"/>
        </w:rPr>
        <w:t>Глава 8-2. Условия размещения лимита Суммы возмещения с целью оказания дополнительной помощи ипотечным заемщикам</w:t>
      </w:r>
    </w:p>
    <w:p w:rsidR="006E383E" w:rsidRPr="007B6F91" w:rsidRDefault="006E383E" w:rsidP="00BB17B7">
      <w:pPr>
        <w:ind w:firstLine="720"/>
        <w:jc w:val="both"/>
        <w:divId w:val="769592387"/>
        <w:rPr>
          <w:color w:val="auto"/>
        </w:rPr>
      </w:pP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17-3. Сумма возмещения размещается КФУ в Банке на основании Договора вклада (суммы возмещения), который должен содержать следующие условия:</w:t>
      </w:r>
    </w:p>
    <w:p w:rsidR="006C4600" w:rsidRPr="006C4600" w:rsidRDefault="006C4600" w:rsidP="006C4600">
      <w:pPr>
        <w:ind w:firstLine="709"/>
        <w:jc w:val="both"/>
        <w:divId w:val="769592387"/>
        <w:rPr>
          <w:rStyle w:val="s0"/>
          <w:color w:val="00B050"/>
        </w:rPr>
      </w:pPr>
      <w:r w:rsidRPr="006C4600">
        <w:rPr>
          <w:color w:val="00B050"/>
        </w:rPr>
        <w:t xml:space="preserve"> </w:t>
      </w:r>
      <w:r w:rsidRPr="006C4600">
        <w:rPr>
          <w:rStyle w:val="s0"/>
          <w:color w:val="00B050"/>
        </w:rPr>
        <w:t xml:space="preserve">1) Банк, Организация оказывает дополнительную помощь, предусмотренную Главой 8-4 Программы, за счет собственных средств в пределах установленного лимита Суммы возмещения согласно приложению 5 к Программе до 1 июля 2021 года включительно. </w:t>
      </w:r>
    </w:p>
    <w:p w:rsidR="006C4600" w:rsidRPr="006C4600" w:rsidRDefault="006C4600" w:rsidP="006C4600">
      <w:pPr>
        <w:ind w:firstLine="709"/>
        <w:jc w:val="both"/>
        <w:divId w:val="769592387"/>
        <w:rPr>
          <w:rStyle w:val="s0"/>
          <w:bCs/>
          <w:color w:val="00B050"/>
        </w:rPr>
      </w:pPr>
      <w:r w:rsidRPr="006C4600">
        <w:rPr>
          <w:rStyle w:val="s0"/>
          <w:bCs/>
          <w:color w:val="00B050"/>
        </w:rPr>
        <w:t>Ликвидационная комиссия АО «Банк Астаны» оказывает дополнительную помощь, предусмотренную пунктом 17-7 Программы, в пределах установленного лимита Суммы возмещения согласно приложению 5 к Программе,  до 1 июля 2021 года</w:t>
      </w:r>
      <w:r w:rsidRPr="006C4600">
        <w:rPr>
          <w:rStyle w:val="s0"/>
          <w:color w:val="00B050"/>
        </w:rPr>
        <w:t xml:space="preserve"> включительно</w:t>
      </w:r>
      <w:r w:rsidRPr="006C4600">
        <w:rPr>
          <w:rStyle w:val="s0"/>
          <w:bCs/>
          <w:color w:val="00B050"/>
        </w:rPr>
        <w:t xml:space="preserve"> после перечисления КФУ Суммы возмещения в Банк, с которым Ликвидационная комиссия АО «Банк Астаны» заключила Агентский договор.</w:t>
      </w:r>
    </w:p>
    <w:p w:rsidR="006C4600" w:rsidRPr="006C4600" w:rsidRDefault="006C4600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rStyle w:val="s0"/>
          <w:bCs/>
          <w:color w:val="00B050"/>
        </w:rPr>
      </w:pPr>
      <w:r w:rsidRPr="006C4600">
        <w:rPr>
          <w:rStyle w:val="s0"/>
          <w:bCs/>
          <w:color w:val="00B050"/>
        </w:rPr>
        <w:t>Оказание дополнительной помощи осуществляется ликвидационной комиссией АО «Банк Астана» с учетом положений Правил осуществления ликвидации банков, принудительного прекращения деятельности филиалов банков-нерезидентов Республики Казахстан и требований к работе ликвидационных комиссий принудительно ликвидируемых банков, принудительно прекращающих деятельность филиалов банков-нерезидентов Республики Казахстан, утвержденных  постановлением Правления Агентства Республики Казахстан по регулированию и развитию финансового рынка от 30 ноября 2020 года № 114 (далее – Правила №114).</w:t>
      </w:r>
    </w:p>
    <w:p w:rsidR="006C4600" w:rsidRDefault="006C4600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rStyle w:val="s0"/>
          <w:bCs/>
          <w:color w:val="00B050"/>
        </w:rPr>
      </w:pPr>
      <w:r w:rsidRPr="006C4600">
        <w:rPr>
          <w:rStyle w:val="s0"/>
          <w:bCs/>
          <w:color w:val="00B050"/>
        </w:rPr>
        <w:t>Решение об изменении перечня и лимитов Суммы возмещения, утвержденных для каждого Банка, Организации, до окончания срока оказания дополнительной помощи ипотечным заемщикам, принимается Правлением Агентства в пределах выделенных средств;</w:t>
      </w:r>
    </w:p>
    <w:p w:rsidR="006C4600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2) Сумма возмещения размещается в Банке несколькими траншами на ежемесячной основе в течение 5 (пяти) рабочих дней со дня подписания между Банком, Организации и КФУ Акта сверки Суммы возмещения в пределах установленного лимита по форме, определенной Договором вклада (суммы возмещения).</w:t>
      </w:r>
    </w:p>
    <w:p w:rsidR="006C4600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Отчет о предоставлении дополнительной помощи ипотечным заемщикам и Акт сверки Суммы возмещения предоставляется Банком, Организацией в КФУ ежемесячно не позднее 10 (десяти) рабочих дней после окончания отчетного месяца;</w:t>
      </w:r>
    </w:p>
    <w:p w:rsidR="006C4600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3) срок размещения Суммы возмещения составляет 360 (триста шестьдесят) месяцев с даты размещения первого транша Суммы возмещения; 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4) валюта Договора вклада (суммы возмещения) - казахстанский тенге;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5) ставка вознаграждения по Договору вклада (суммы возмещения) - 0,1% (ноль целых одна десятая процента) годовых;</w:t>
      </w:r>
    </w:p>
    <w:p w:rsidR="00C74781" w:rsidRDefault="00BC05E2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5-1) КФУ в пределах подлежащей к получению от Банка суммы вознаграждения по Вкладу погашает требования Банка, Организации сумм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при взыскании задолженности по займу заемщика путем совершения исполнительной надписи или вынесения </w:t>
      </w:r>
      <w:r w:rsidRPr="007B6F91">
        <w:rPr>
          <w:color w:val="auto"/>
        </w:rPr>
        <w:lastRenderedPageBreak/>
        <w:t>соответствующего постановления нотариуса.</w:t>
      </w:r>
    </w:p>
    <w:p w:rsidR="00C74781" w:rsidRDefault="00BC05E2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Погашение требований, предусмотренных абзацем первым настоящего подпункта, осуществляется в пределах начисленного вознаграждения по Вкладу, подлежащего к выплате КФУ по состоянию на конец квартала.</w:t>
      </w:r>
    </w:p>
    <w:p w:rsidR="00C74781" w:rsidRDefault="00BC05E2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В случае, если суммы государственной пошлины, превысят сумму вознаграждения по Вкладу, подлежащего выплате КФУ за отчетный квартал, сумма превышения погашается за счет вознаграждения по Вкладу, подлежащего выплате КФУ в последующих периодах;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6) порядок и условия использования денег Банком, Организацией в пределах размещенного лимита Суммы возмещения предусматриваются Договором вклада (суммы возмещения)/Соглашением (суммы возмещения) и Программой;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7) вознаграждение по Договору вклада (суммы возмещения) рассчитывается без капитализации исходя из фактического числа дней в отчетном квартале. Выплата вознаграждения по Договору вклада (суммы возмещения) осуществляется ежеквартально в течение 20 (двадцати) рабочих дней после окончания отчетного квартала;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8) при размещении Суммы возмещения на условиях Договора вклада (суммы возмещения), Банк не вправе взымать комиссии, сборы, тарифы и иные расходы, связанные с размещением (суммы возмещения);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9) в случае неисполнения и (или) ненадлежащего исполнения Банком, Организацией обязательств по Договору вклада (суммы возмещения)/ Соглашению (суммы возмещения), КФУ вправе досрочно расторгнуть указанный договор без потери вознаграждения, начисленного за фактический срок пользования Суммы возмещения;</w:t>
      </w:r>
    </w:p>
    <w:p w:rsidR="00C7478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10) Банк не позднее 1 августа 2021 года предоставляет в КФУ итоговый Акт сверки Суммы возмещения по форме, определенной Договором вклада (суммы возмещения).</w:t>
      </w:r>
    </w:p>
    <w:p w:rsidR="00BB17B7" w:rsidRPr="007B6F91" w:rsidRDefault="00BB17B7" w:rsidP="00C74781">
      <w:pPr>
        <w:widowControl w:val="0"/>
        <w:pBdr>
          <w:bottom w:val="single" w:sz="4" w:space="1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11) Организация, лимит Суммы возмещения которой размещен в Банке, не позднее 1 августа 2021 года предоставляет в КФУ итоговый Акт сверки суммы возмещения по форме, определенной Соглашением (суммы возмещения), заключенным между КФУ и Организацией.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Условия, предусмотренные настоящей Главой для Договора вклада (суммы возмещения), распространяются на Соглашение (суммы возмещения); </w:t>
      </w:r>
    </w:p>
    <w:p w:rsidR="003E0E3D" w:rsidRPr="003E0E3D" w:rsidRDefault="003E0E3D" w:rsidP="003E0E3D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E0E3D">
        <w:rPr>
          <w:color w:val="00B050"/>
        </w:rPr>
        <w:t>12) за нецелевое использование Суммы возмещения Банк, Организация выплачивает неустойку (штраф) в размере 15% (пятнадцати процентов) от использованной не по целевому назначению Суммы возмещения.</w:t>
      </w:r>
    </w:p>
    <w:p w:rsidR="003E0E3D" w:rsidRPr="003E0E3D" w:rsidRDefault="003E0E3D" w:rsidP="003E0E3D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E0E3D">
        <w:rPr>
          <w:color w:val="00B050"/>
        </w:rPr>
        <w:t>Оказание дополнительной помощи по условиям настоящего Раздела Программы по рекомендации Комиссии не является нецелевым использованием Суммы возмещения и осуществляется в пределах лимита вклада в рамках Суммы возмещения.</w:t>
      </w:r>
    </w:p>
    <w:p w:rsidR="003E0E3D" w:rsidRDefault="003E0E3D" w:rsidP="003E0E3D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E0E3D">
        <w:rPr>
          <w:color w:val="00B050"/>
        </w:rPr>
        <w:t xml:space="preserve">Решение </w:t>
      </w:r>
      <w:r w:rsidRPr="003E0E3D">
        <w:rPr>
          <w:rStyle w:val="s0"/>
          <w:color w:val="00B050"/>
        </w:rPr>
        <w:t>Комиссии о повторном рассмотрении вопроса оказания дополнительной помощи заемщику</w:t>
      </w:r>
      <w:r w:rsidRPr="003E0E3D">
        <w:rPr>
          <w:color w:val="00B050"/>
        </w:rPr>
        <w:t>/залогодателю</w:t>
      </w:r>
      <w:r w:rsidRPr="003E0E3D">
        <w:rPr>
          <w:rStyle w:val="s0"/>
          <w:color w:val="00B050"/>
        </w:rPr>
        <w:t xml:space="preserve">  подлежит исполнению Банком, Организацией</w:t>
      </w:r>
      <w:r w:rsidR="00CE0559" w:rsidRPr="003E0E3D">
        <w:rPr>
          <w:color w:val="00B050"/>
        </w:rPr>
        <w:t>;</w:t>
      </w:r>
    </w:p>
    <w:p w:rsidR="00C74781" w:rsidRDefault="00BB17B7" w:rsidP="00C74781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13) неустойка (пени) за возврат Суммы возмещения с нарушением срока, установленного в требовании КФУ о возврате, составляет 0,1% (ноль целых одна десятая процента) от несвоевременно возвращенной Суммы возмещения за каждый календарный день просрочки, но не более 10% (десяти процентов) от Суммы возмещения;</w:t>
      </w:r>
    </w:p>
    <w:p w:rsidR="00BB17B7" w:rsidRPr="007B6F91" w:rsidRDefault="00BB17B7" w:rsidP="00C74781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14) неустойка (пени) за несвоевременную выплату вознаграждения по Договору вклада (суммы возмещения) составляет 0,1% (ноль целых одна десятая процента) от суммы невыплаченного вознаграждения по Договору вклада (суммы возмещения) за каждый календарный день просрочки, но не более 10% (десяти процентов) от Суммы возмещения;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15) обеспечение Банком, Организацией наличия согласия заемщика Банка, Организации на предоставление в КФУ информации по договору займа/договору аренды, в том числе относящейся к банковской и иной охраняемой законом тайне;</w:t>
      </w:r>
    </w:p>
    <w:p w:rsidR="00E24537" w:rsidRPr="00E24537" w:rsidRDefault="00E24537" w:rsidP="00E24537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color w:val="00B050"/>
        </w:rPr>
      </w:pPr>
      <w:r w:rsidRPr="00E24537">
        <w:rPr>
          <w:rStyle w:val="s0"/>
          <w:color w:val="00B050"/>
        </w:rPr>
        <w:t>16) предоставление Банком, Организацией в КФУ:</w:t>
      </w:r>
    </w:p>
    <w:p w:rsidR="00E24537" w:rsidRDefault="00E24537" w:rsidP="00E24537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color w:val="00B050"/>
        </w:rPr>
      </w:pPr>
      <w:r w:rsidRPr="00E24537">
        <w:rPr>
          <w:rStyle w:val="s0"/>
          <w:color w:val="00B050"/>
        </w:rPr>
        <w:lastRenderedPageBreak/>
        <w:t xml:space="preserve"> отчета о предоставлении дополнительной помощи ипотечным заемщикам в пределах Суммы возмещения и Акта сверки Суммы возмещения (ежемесячно, не позднее 10 (десяти) рабочих дней после отчетного периода);</w:t>
      </w:r>
    </w:p>
    <w:p w:rsidR="002D0584" w:rsidRDefault="00E24537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bCs/>
          <w:color w:val="00B050"/>
        </w:rPr>
      </w:pPr>
      <w:r w:rsidRPr="00E24537">
        <w:rPr>
          <w:rStyle w:val="s0"/>
          <w:bCs/>
          <w:color w:val="00B050"/>
        </w:rPr>
        <w:t>отчета о суммах государственных пошлин, в том числе присужденных с созаемщика/ гаранта/залогодателя, указанных во вступивших в законную силу судебных актах, а также уплаченных при взыскании задолженности по займу заемщика путем совершения исполнительной надписи или вынесения соответствующего постановления нотариуса (ежеквартально, не позднее 10 (десяти) рабочих дней после окончания отчетного квартала);</w:t>
      </w:r>
    </w:p>
    <w:p w:rsidR="00BB17B7" w:rsidRPr="007B6F91" w:rsidRDefault="00BB17B7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17) в случае расторжения/прекращения договора аренды, заключенного с арендатором, Банк, Организация возвращает в КФУ Вклад в размере Суммы возмещения по договору аренды на дату подписания договора аренды.</w:t>
      </w:r>
    </w:p>
    <w:p w:rsidR="002D0584" w:rsidRPr="002D0584" w:rsidRDefault="002D0584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D0584">
        <w:rPr>
          <w:color w:val="00B050"/>
        </w:rPr>
        <w:t>17-4. В случае недостаточности установленного лимита Суммы возмещения Банк, Организация вправе направить в Агентство заявку на дополнительный лимит.</w:t>
      </w:r>
    </w:p>
    <w:p w:rsidR="002D0584" w:rsidRPr="002D0584" w:rsidRDefault="002D0584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D0584">
        <w:rPr>
          <w:color w:val="00B050"/>
        </w:rPr>
        <w:t>Размеры дополнительных лимитов Суммы возмещения устанавливаются распоряжением заместителя Председателя Агентства.</w:t>
      </w:r>
    </w:p>
    <w:p w:rsidR="002D0584" w:rsidRPr="002D0584" w:rsidRDefault="002D0584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D0584">
        <w:rPr>
          <w:color w:val="00B050"/>
        </w:rPr>
        <w:t>КФУ после установления Агентством дополнительного лимита Суммы возмещения подписывает с Банком, Организацией дополнительное соглашение к Договору вклада (суммы возмещения)/Соглашению (суммы возмещения).</w:t>
      </w:r>
    </w:p>
    <w:p w:rsidR="002D0584" w:rsidRDefault="002D0584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D0584">
        <w:rPr>
          <w:color w:val="00B050"/>
        </w:rPr>
        <w:t>КФУ до размещения дополнительного лимита Суммы возмещения в Банке самостоятельно осуществляет управление деньгами, находящимися на счете КФУ.</w:t>
      </w:r>
    </w:p>
    <w:p w:rsidR="00BB17B7" w:rsidRPr="007B6F91" w:rsidRDefault="00BB17B7" w:rsidP="002D0584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17-5. Финансирование Организации осуществляется путем размещения КФУ Суммы возмещения в Банке, с которым Организация заключила Агентский договор.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КФУ размещает Сумму возмещения в Банке, на основании подписанного Договора вклада (суммы возмещения), после предоставления Организацией письменного уведомления о выборе Банка с нотариально заверенной копией Агентского договора. 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Организация и КФУ заключают Соглашение, определяющее условия взаимодействия КФУ и Организации в рамках реализации Программы.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Соглашение (суммы возмещения) должно содержать условие о соответствии заключаемых Организацией дополнительных соглашений к договорам ипотечного жилищного займа (ипотечного займа)/мировых соглашений с заемщиками требованиям, предъявляемым законодательством Республики Казахстан к взаимоотношениям в рамках договора банковского займа.</w:t>
      </w:r>
    </w:p>
    <w:p w:rsidR="00E20491" w:rsidRPr="007B6F91" w:rsidRDefault="00E20491" w:rsidP="00BB17B7">
      <w:pPr>
        <w:ind w:firstLine="720"/>
        <w:jc w:val="both"/>
        <w:divId w:val="769592387"/>
        <w:rPr>
          <w:color w:val="auto"/>
        </w:rPr>
      </w:pPr>
    </w:p>
    <w:p w:rsidR="00BB17B7" w:rsidRPr="007B6F91" w:rsidRDefault="00BB17B7" w:rsidP="00BB17B7">
      <w:pPr>
        <w:ind w:firstLine="720"/>
        <w:jc w:val="both"/>
        <w:divId w:val="769592387"/>
        <w:rPr>
          <w:b/>
          <w:color w:val="auto"/>
        </w:rPr>
      </w:pPr>
      <w:r w:rsidRPr="007B6F91">
        <w:rPr>
          <w:b/>
          <w:color w:val="auto"/>
        </w:rPr>
        <w:t xml:space="preserve">Глава 8-3. Приобретение КФУ Облигаций </w:t>
      </w:r>
      <w:r w:rsidR="00BC05E1">
        <w:rPr>
          <w:b/>
          <w:color w:val="auto"/>
        </w:rPr>
        <w:t>КЖК</w:t>
      </w:r>
      <w:r w:rsidRPr="007B6F91">
        <w:rPr>
          <w:b/>
          <w:color w:val="auto"/>
        </w:rPr>
        <w:t xml:space="preserve"> в рамках Суммы возмещения</w:t>
      </w:r>
    </w:p>
    <w:p w:rsidR="00E20491" w:rsidRPr="007B6F91" w:rsidRDefault="00E20491" w:rsidP="00BB17B7">
      <w:pPr>
        <w:ind w:firstLine="720"/>
        <w:jc w:val="both"/>
        <w:divId w:val="769592387"/>
        <w:rPr>
          <w:b/>
          <w:color w:val="auto"/>
        </w:rPr>
      </w:pPr>
    </w:p>
    <w:p w:rsidR="00054FD3" w:rsidRPr="007B6F91" w:rsidRDefault="00054FD3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17-6. Приобретение КФУ Облигаций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рамках Суммы возмещения в целях реализации механизма оказания дополнительной помощи ипотечным заемщикам, займы которых были рефинансированы в рамках Раздела 1 и 2 Программы по категории СУСН, а также залогодателям (арендаторам), жилище которых принято на баланс </w:t>
      </w:r>
      <w:r w:rsidR="00BC05E1">
        <w:rPr>
          <w:color w:val="auto"/>
        </w:rPr>
        <w:t>КЖК</w:t>
      </w:r>
      <w:r w:rsidRPr="007B6F91">
        <w:rPr>
          <w:color w:val="auto"/>
        </w:rPr>
        <w:t>, осуществляется на основании Рамочного соглашения (суммы возмещения), которое должно содержать следующие условия:</w:t>
      </w:r>
    </w:p>
    <w:p w:rsidR="00B25B40" w:rsidRPr="007B6F91" w:rsidRDefault="00B25B40" w:rsidP="00B25B40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1)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после подписания Рамочного соглашения (сумма возмещения), в срок до 1 июля 2021 года предоставляет дополнительную помощь ипотечным заемщикам в пределах лимита Суммы возмещения на условиях, предусмотренных Главой 8-4 Программы.</w:t>
      </w:r>
    </w:p>
    <w:p w:rsidR="00B25B40" w:rsidRPr="007B6F91" w:rsidRDefault="00BC05E1" w:rsidP="00B25B40">
      <w:pPr>
        <w:ind w:firstLine="720"/>
        <w:jc w:val="both"/>
        <w:divId w:val="769592387"/>
        <w:rPr>
          <w:color w:val="auto"/>
        </w:rPr>
      </w:pPr>
      <w:r>
        <w:rPr>
          <w:color w:val="auto"/>
        </w:rPr>
        <w:t>КЖК</w:t>
      </w:r>
      <w:r w:rsidR="00B25B40" w:rsidRPr="007B6F91">
        <w:rPr>
          <w:color w:val="auto"/>
        </w:rPr>
        <w:t xml:space="preserve"> не позднее 1 августа 2021 года предоставляет в КФУ итоговый Акт сверки о предоставлении дополнительной помощи ипотечным заемщикам в пределах Суммы возмещения по формам, определенным Рамочным соглашением (сумма возмещения).</w:t>
      </w:r>
    </w:p>
    <w:p w:rsidR="00B25B40" w:rsidRPr="007B6F91" w:rsidRDefault="00B25B40" w:rsidP="00B25B40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После получения КФУ от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итогового Акта сверки о предоставлении дополнительной помощи ипотечным заемщикам в пределах Суммы возмещения, КФУ в </w:t>
      </w:r>
      <w:r w:rsidRPr="007B6F91">
        <w:rPr>
          <w:color w:val="auto"/>
        </w:rPr>
        <w:lastRenderedPageBreak/>
        <w:t xml:space="preserve">течение 10 (десяти) рабочих дней в пределах установленного лимита Суммы возмещения приобретает Облигации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на сумму, указанную в Акте.</w:t>
      </w:r>
    </w:p>
    <w:p w:rsidR="00BB17B7" w:rsidRPr="007B6F91" w:rsidRDefault="00B25B40" w:rsidP="00B25B40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Сумма, на которую приобретаются Облигации, округляется до целого числа в сторону увеличения;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2) срок обращения Облигаций в рамках Суммы возмещения составляет 360 (триста шестьдесят) месяцев с даты начала обращения Облигаций. Датой начала обращения является дата первых торгов в торговой системе Биржи;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3) валюта обслуживания Облигаций - казахстанский тенге;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4) ставка купонного вознаграждения по Облигациям является фиксированной на протяжении всего срока обращения Облигаций и составляет 0,1 % (ноль целых одна десятая процентов) годовых от номинальной стоимости Облигаций. Дата, с которой начинается начисление купонного вознаграждения, является дата начала обращения. Выплата купонного вознаграждения производится четыре раза в год через каждые три месяца с даты начала обращения Облигаций в течение всего срока обращения Облигаций. Последняя выплата купонного вознаграждения осуществляется одновременно с погашением Облигаций. Выплата купонного вознаграждения по облигациям производится в тенге путем перевода денег на текущий счет КФУ в течение 5 (пяти) рабочих дней с даты, следующей за последним днем периода, за который осуществляется выплата. Купонное вознаграждение рассчитывается как произведение номинальной стоимости и трехмесячной ставки купонного вознаграждения. Для расчета вознаграждения (купона) применяется временная база 360/30 (триста шестьдесят дней в году/ тридцать дней в месяце);</w:t>
      </w:r>
    </w:p>
    <w:p w:rsidR="00A346EF" w:rsidRPr="00A346EF" w:rsidRDefault="00A346EF" w:rsidP="00A346EF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346EF">
        <w:rPr>
          <w:color w:val="00B050"/>
        </w:rPr>
        <w:t>4-1) КЖК после выплаты купонного вознаграждения в течение 10 (десяти) рабочих дней с даты окончания отчетного периода предоставляет в КФУ Отчет о суммах государственных пошлин о суммах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заемщика путем совершения исполнительной надписи или вынесения соответствующего постановления нотариуса.</w:t>
      </w:r>
    </w:p>
    <w:p w:rsidR="00A346EF" w:rsidRPr="00A346EF" w:rsidRDefault="00A346EF" w:rsidP="00A346EF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346EF">
        <w:rPr>
          <w:color w:val="00B050"/>
        </w:rPr>
        <w:t>КФУ в течение 10 (десяти) рабочих дней проверяет Отчет о суммах государственных пошлин по зачтенным суммам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заемщика путем совершения исполнительной надписи или вынесения соответствующего постановления нотариуса.</w:t>
      </w:r>
    </w:p>
    <w:p w:rsidR="00A346EF" w:rsidRPr="00A346EF" w:rsidRDefault="00A346EF" w:rsidP="00A346EF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346EF">
        <w:rPr>
          <w:color w:val="00B050"/>
        </w:rPr>
        <w:t>КФУ в течение 5 (пяти) рабочих дней после проверки Отчета о суммах государственных пошлин погашает требования КЖК сумм государственных пошлин, в том числе присужденных с созаемщика/гаранта/залогодателя, указанных во вступивших в законную силу судебных актах, а также уплаченных КЖК при взыскании задолженности по займу заемщика путем совершения исполнительной надписи или вынесения соответствующего постановления нотариуса.</w:t>
      </w:r>
    </w:p>
    <w:p w:rsidR="00A346EF" w:rsidRPr="00A346EF" w:rsidRDefault="00A346EF" w:rsidP="00A346EF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346EF">
        <w:rPr>
          <w:color w:val="00B050"/>
        </w:rPr>
        <w:t>Погашение требований, предусмотренных абзацем первым настоящего подпункта, осуществляется КФУ в пределах полученного купонного вознаграждения по Облигациям.</w:t>
      </w:r>
    </w:p>
    <w:p w:rsidR="00B25B40" w:rsidRPr="00A346EF" w:rsidRDefault="00A346EF" w:rsidP="00A346EF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346EF">
        <w:rPr>
          <w:color w:val="00B050"/>
        </w:rPr>
        <w:t>Если суммы государственной пошлины, подлежащие погашению, превысят сумму вознаграждения по полученному КФУ купонному вознаграждению по Облигациям, сумма превышения погашается после получения КФУ купонного вознаграждения по Облигациям в последующих периодах;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5) после подписания Рамочного соглашения (суммы возмещения),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осуществляет процедуру выпуска Облигаций в рамках Суммы возмещения и их допуска на организованный рынок ценных бумаг (листинг на Бирже). В процессе прохождения процедуры листинга Облигаций на Бирже,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самостоятельно несет соответствующие расходы;</w:t>
      </w:r>
    </w:p>
    <w:p w:rsidR="00355A6E" w:rsidRP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lastRenderedPageBreak/>
        <w:t>6) в случае недостаточности установленного лимита Суммы возмещения КЖК вправе направить в Агентство заявку на установление дополнительного лимита. Размер дополнительного лимита устанавливается распоряжением заместителя Председателя Агентства.</w:t>
      </w:r>
    </w:p>
    <w:p w:rsidR="00355A6E" w:rsidRP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t>КФУ после установления Агентством дополнительного лимита подписывает с КЖК дополнительное соглашение к Рамочному соглашению (суммы возмещения).</w:t>
      </w:r>
    </w:p>
    <w:p w:rsidR="00355A6E" w:rsidRP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t>КЖК предоставляет дополнительную помощь ипотечным заемщикам в пределах лимита Суммы возмещения за счет собственных средств;</w:t>
      </w:r>
    </w:p>
    <w:p w:rsidR="00355A6E" w:rsidRP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t>7) за нецелевое использование Суммы возмещения КЖК выплачивает неустойку (штраф) в размере 15% (пятнадцати процентов) от использованной не по целевому назначению Суммы возмещения.</w:t>
      </w:r>
    </w:p>
    <w:p w:rsid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t>Оказание дополнительной помощи по условиям настоящего Раздела Программы по рекомендации</w:t>
      </w:r>
      <w:r w:rsidRPr="00355A6E">
        <w:rPr>
          <w:b/>
          <w:color w:val="00B050"/>
        </w:rPr>
        <w:t xml:space="preserve"> </w:t>
      </w:r>
      <w:r w:rsidRPr="00355A6E">
        <w:rPr>
          <w:color w:val="00B050"/>
        </w:rPr>
        <w:t>Комиссии не является нецелевым использованием Суммы возмещения и осуществляется в пределах лимита вклада в рамках Суммы возмещения.</w:t>
      </w:r>
    </w:p>
    <w:p w:rsidR="00BB17B7" w:rsidRPr="00355A6E" w:rsidRDefault="00355A6E" w:rsidP="00355A6E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355A6E">
        <w:rPr>
          <w:color w:val="00B050"/>
        </w:rPr>
        <w:t xml:space="preserve">Решение </w:t>
      </w:r>
      <w:r w:rsidRPr="00355A6E">
        <w:rPr>
          <w:rStyle w:val="s0"/>
          <w:color w:val="00B050"/>
        </w:rPr>
        <w:t>Комиссии о повторном рассмотрении вопроса оказания дополнительной помощи заемщику</w:t>
      </w:r>
      <w:r w:rsidRPr="00355A6E">
        <w:rPr>
          <w:color w:val="00B050"/>
        </w:rPr>
        <w:t>/залогодателю</w:t>
      </w:r>
      <w:r w:rsidRPr="00355A6E">
        <w:rPr>
          <w:rStyle w:val="s0"/>
          <w:color w:val="00B050"/>
        </w:rPr>
        <w:t xml:space="preserve"> подлежит исполнению КЖК</w:t>
      </w:r>
      <w:r w:rsidRPr="00355A6E">
        <w:rPr>
          <w:color w:val="00B050"/>
        </w:rPr>
        <w:t>;</w:t>
      </w:r>
      <w:r w:rsidR="00BB17B7" w:rsidRPr="00355A6E">
        <w:rPr>
          <w:color w:val="00B050"/>
        </w:rPr>
        <w:t xml:space="preserve">8) в случае расторжения/прекращения договора аренды, заключенного с арендатором, </w:t>
      </w:r>
      <w:r w:rsidR="00BC05E1">
        <w:rPr>
          <w:color w:val="00B050"/>
        </w:rPr>
        <w:t>КЖК</w:t>
      </w:r>
      <w:r w:rsidR="00BB17B7" w:rsidRPr="00355A6E">
        <w:rPr>
          <w:color w:val="00B050"/>
        </w:rPr>
        <w:t>, выкупает Облигации у КФУ на Сумму возмещения по договору аренды на дату подписания договора аренды;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9) КФУ до размещения лимита (дополнительного лимита) в рамках Суммы возмещения, установленного Программой для </w:t>
      </w:r>
      <w:r w:rsidR="00BC05E1">
        <w:rPr>
          <w:color w:val="auto"/>
        </w:rPr>
        <w:t>КЖК</w:t>
      </w:r>
      <w:r w:rsidRPr="007B6F91">
        <w:rPr>
          <w:color w:val="auto"/>
        </w:rPr>
        <w:t>, самостоятельно осуществляет управление деньгами, находящимися на счете КФУ;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10) за нецелевое использование Суммы возмещения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выплачивает неустойку (штраф) в размере 15% (пятнадцати процентов) от использованной не по целевому назначению Суммы возмещения;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11) неустойка (пени) за нарушение срока погашения Облигаций в рамках Суммы возмещения, установленного в проспекте выпуска облигаций сроки, составляет 0,1% (ноль целых одна десятая процента) от несвоевременно возвращенной суммы денег за каждый календарный день просрочки, но не более 10% (десяти процентов) от суммы денег, причитающихся к выплате;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12) неустойка (пени) за несвоевременную выплату купонного вознаграждения по Облигациям в рамках Суммы возмещения составляет 0,1% (ноль целых одна десятая процента) от суммы невыплаченного купонного вознаграждения за каждый календарный день просрочки, но не более 10% (десяти процентов) от суммы денег, от суммы невыплаченного купонного вознаграждения;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13) обеспечение со стороны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наличия согласия заемщика на предоставление в КФУ информации по договору займа/договору аренды, в том числе относящейся к банковской и иной охраняемой законом тайне;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14) предоставление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КФУ отчета о предоставлении дополнительной помощи ипотечным заемщикам в пределах Суммы возмещения (ежемесячно, не позднее 10 (десяти) рабочих дней после отчетного периода);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15) Проспект выпуска Облигаций в рамках Суммы возмещения должен соответствовать условиям Программы и Рамочного соглашения (суммы возмещения).</w:t>
      </w:r>
    </w:p>
    <w:p w:rsidR="00E02D77" w:rsidRPr="007B6F91" w:rsidRDefault="00E02D77" w:rsidP="00BB17B7">
      <w:pPr>
        <w:ind w:firstLine="720"/>
        <w:jc w:val="both"/>
        <w:divId w:val="769592387"/>
        <w:rPr>
          <w:color w:val="auto"/>
        </w:rPr>
      </w:pPr>
    </w:p>
    <w:p w:rsidR="00BB17B7" w:rsidRPr="007B6F91" w:rsidRDefault="00BB17B7" w:rsidP="00BB17B7">
      <w:pPr>
        <w:ind w:firstLine="720"/>
        <w:jc w:val="both"/>
        <w:divId w:val="769592387"/>
        <w:rPr>
          <w:b/>
          <w:color w:val="auto"/>
        </w:rPr>
      </w:pPr>
      <w:r w:rsidRPr="007B6F91">
        <w:rPr>
          <w:b/>
          <w:color w:val="auto"/>
        </w:rPr>
        <w:t>Глава 8-4. Условия оказания дополнительной помощи ипотечным заемщикам</w:t>
      </w:r>
    </w:p>
    <w:p w:rsidR="00E02D77" w:rsidRPr="007B6F91" w:rsidRDefault="00E02D77" w:rsidP="00BB17B7">
      <w:pPr>
        <w:ind w:firstLine="720"/>
        <w:jc w:val="both"/>
        <w:divId w:val="769592387"/>
        <w:rPr>
          <w:b/>
          <w:color w:val="auto"/>
        </w:rPr>
      </w:pP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17-7. По займам заемщиков, рефинансированным в рамках Раздела 1 и/или 2 Программы по категории СУСН, а также ранее рефинансированным в рамках Программы по категории СУСН, по которым вынесены судебные акты, </w:t>
      </w:r>
      <w:r w:rsidRPr="00A44455">
        <w:rPr>
          <w:rStyle w:val="s0"/>
          <w:color w:val="00B050"/>
        </w:rPr>
        <w:t>исполнительные надписи или соответствующие постановления нотариуса</w:t>
      </w:r>
      <w:r w:rsidRPr="00A44455">
        <w:rPr>
          <w:color w:val="00B050"/>
        </w:rPr>
        <w:t xml:space="preserve"> о взыскании задолженности, Банком, КЖК, Организацией до 1 июля 2021 года по соглашению сторон после анализа финансового и социального положения заемщиков в рамках процедур </w:t>
      </w:r>
      <w:r w:rsidRPr="00A44455">
        <w:rPr>
          <w:color w:val="00B050"/>
        </w:rPr>
        <w:lastRenderedPageBreak/>
        <w:t>реструктуризации/рефинансирования займов предоставляются следующие улучшающие условия: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уменьшение задолженности заемщика по основному долгу;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установление графиков погашения с ежемесячным платежом от 20 000 (двадцати тысяч) тенге со ставкой вознаграждения не более 3 % (трех процентов) годовых (за исключением ликвидационной комиссий АО «Банк Астана»), 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с сохранением у заемщика части дохода в размере не менее двух величин  прожиточного минимума, установленного на соответствующий финансовый год Законом о республиканском бюджете. 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Банк, КЖК, Организация, вправе предоставить вышеуказанные улучшающие условия по займам заемщиков, рефинансированным в рамках Раздела 1 и 2 Программы без статуса СУСН, при получении заемщиком/созаемщиком/гарантом/залогодателем статуса СУСН на момент подачи заявления в рамках настоящего Раздела Программы.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ac"/>
          <w:color w:val="00B050"/>
        </w:rPr>
      </w:pPr>
      <w:r w:rsidRPr="00A44455">
        <w:rPr>
          <w:color w:val="00B050"/>
        </w:rPr>
        <w:t>При проведении анализа финансового положения и определении платежеспособности заемщика, Банк, КЖК, Организация не учитывает доходы третьих лиц, в том числе созаемщика, гаранта, залогодателя по договору займа/договору залога.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При определении платежеспособности заемщика в качестве дохода не признаются пособия и социальные выплаты, выплачиваемые из государственного бюджета и (или) Государственного фонда социального страхования, а также алименты.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  <w:lang w:eastAsia="en-US"/>
        </w:rPr>
      </w:pPr>
      <w:r w:rsidRPr="00A44455">
        <w:rPr>
          <w:color w:val="00B050"/>
        </w:rPr>
        <w:t xml:space="preserve">Банк, КЖК, Организация на основе анализа портфеля займов вправе определять заемщиков, нуждающихся в дополнительной помощи, которым вопрос уменьшения задолженности по основному долгу может приниматься без истребования от заемщика необходимых документов. </w:t>
      </w:r>
      <w:r w:rsidRPr="00A44455">
        <w:rPr>
          <w:color w:val="00B050"/>
          <w:lang w:eastAsia="en-US"/>
        </w:rPr>
        <w:t>При этом, такое уменьшение не будет являться нецелевым использованием Суммы возмещения.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Банк, КЖК, Организация не взимает какие-либо комиссии, сборы и (или) иные платежи, связанные с предоставлением улучшающих условий.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В целях облегчения долговой нагрузки заемщика Банком, КЖК, Организацией осуществляется прощение: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задолженности заемщика по вознаграждению, комиссии, неустойке (пени, штрафу).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Прощение задолженности заемщика по неустойке (пени, штрафу), осуществляется ликвидационной комиссий АО «Банк Астана» согласно Правил № 114;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требований к заемщику по сумме государственных пошлин, указанных во вступивших в законную силу судебных актах,</w:t>
      </w:r>
      <w:r w:rsidRPr="00A44455">
        <w:rPr>
          <w:rStyle w:val="s0"/>
          <w:color w:val="00B050"/>
        </w:rPr>
        <w:t xml:space="preserve"> а также уплаченных Банком, КЖК, Организацией при взыскании задолженности заемщика путем совершения исполнительной надписи или вынесения соответствующего постановления нотариуса</w:t>
      </w:r>
      <w:r w:rsidRPr="00A44455">
        <w:rPr>
          <w:color w:val="00B050"/>
        </w:rPr>
        <w:t xml:space="preserve">, </w:t>
      </w:r>
      <w:r w:rsidRPr="00A44455">
        <w:rPr>
          <w:color w:val="00B050"/>
          <w:lang w:eastAsia="en-US"/>
        </w:rPr>
        <w:t>в том числе по ранее принятым решениям об оказании дополнительной помощи</w:t>
      </w:r>
      <w:r w:rsidRPr="00A44455">
        <w:rPr>
          <w:color w:val="00B050"/>
        </w:rPr>
        <w:t>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Банк, КЖК, Организация вправе применить иные улучшающие условия, направленные на снижение долговой нагрузки заемщика. 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Банк, КЖК, Организация не вправе требовать от заемщика возмещения прощенных сумм по займу. 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Заявление на предоставление улучшающих условий предоставляется заемщиком/созаемщиком в Банк, КЖК, Организацию до 1 июня 2021 года включительно.</w:t>
      </w:r>
    </w:p>
    <w:p w:rsidR="00A44455" w:rsidRPr="00A44455" w:rsidRDefault="00A44455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>Допускается уступка прав требований по займу, по которому оказана дополнительная помощь по условиям настоящего Раздела, другому участнику Программы с сохранением условий договора займа в рамках установленных лимитов.</w:t>
      </w:r>
    </w:p>
    <w:p w:rsidR="00C0516B" w:rsidRPr="00A44455" w:rsidRDefault="00C0516B" w:rsidP="00A44455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A44455">
        <w:rPr>
          <w:color w:val="00B050"/>
        </w:rPr>
        <w:t xml:space="preserve">17-8. </w:t>
      </w:r>
      <w:r w:rsidR="00A44455" w:rsidRPr="00A44455">
        <w:rPr>
          <w:color w:val="00B050"/>
        </w:rPr>
        <w:t>Банк, КЖК, Организация, за исключением ликвидационной комиссией АО «Банк Астаны», в целях передачи в собственность заемщику/залогодателю/арендатору жилища, числящегося на балансе, по соглашению сторон осуществляет:</w:t>
      </w:r>
    </w:p>
    <w:p w:rsidR="00C0516B" w:rsidRPr="007B6F91" w:rsidRDefault="00C0516B" w:rsidP="00C0516B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финансирование заемщика/залогодателя;</w:t>
      </w:r>
    </w:p>
    <w:p w:rsidR="00C0516B" w:rsidRPr="007B6F91" w:rsidRDefault="00C0516B" w:rsidP="00C0516B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предоставление арендатору жилища в аренду с последующим выкупом.</w:t>
      </w:r>
    </w:p>
    <w:p w:rsidR="00C0516B" w:rsidRPr="007B6F91" w:rsidRDefault="00C0516B" w:rsidP="00C0516B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Допускается возврат в собственность заемщика/залогодателя/арендатора жилища, переданного Банком на баланс организации по управлению сомнительными активами. </w:t>
      </w:r>
    </w:p>
    <w:p w:rsidR="00C0516B" w:rsidRPr="007B6F91" w:rsidRDefault="00C0516B" w:rsidP="00C0516B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>Возврат заемщику/залогодателю/арендатору жилища рассматривается организацией по управлению сомнительными активами на условиях настоящего Раздела Программы и соответствующего соглашения, заключенного между Банком и организацией по управлению сомнительными активами.</w:t>
      </w:r>
    </w:p>
    <w:p w:rsidR="00C0516B" w:rsidRPr="007B6F91" w:rsidRDefault="00C0516B" w:rsidP="00C0516B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При передаче жилища в собственность заемщика/залогодателя/арендатора Сумма возмещения размещается КФУ в Банке, которым жилище передано на баланс организации по управлению сомнительными активами.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17-9. Финансирование заемщика/ залогодателя осуществляется в случае, если: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сумма 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и остатка основного долга по ипотечному жилищному займу (ипотечному займу) в совокупности не превышает 50 000 000,00 (пятидесяти миллионов) тенге;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у заемщика/залогодателя и его супруги (супруга) по состоянию на 1 января 2020 года отсутствует на праве собственности жилище на территории Республики Казахстан.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Финансирование заемщика/залогодателя осуществляется: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по наименьшему из значений текущей рыночной (согласно оценке независимой оценочной организации за последние 6 месяцев на дату финансирования) либо балансовой стоимости жилища на дату принятия жилища на баланс;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по ставке вознаграждения не более 3 % (трех процентов) годовых;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сроком не более 360 (трехсот шестидесяти) месяцев.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В целях облегчения долговой нагрузки заемщика Банком, КЖК, Организацией осуществляется прощение: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задолженности заемщика по основному долгу, вознаграждению, комиссии, неустойке (пени, штрафу);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требований к заемщику по сумме государственных пошлин, указанных во вступивших в законную силу судебных актах, а также уплаченных Банком, КЖК, Организацией при взыскании задолженности заемщика путем совершения исполнительной надписи или вынесения соответствующего постановления нотариуса.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Банк, КЖК, Организация не взимает какие-либо комиссии, сборы и (или) иные платежи, связанные с финансированием заемщика/залогодателя.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Банк, КЖК, Организация вправе применить иные улучшающие условия, направленные на снижение долговой нагрузки заемщика.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Банк, КЖК, Организация не вправе требовать от заемщика возмещения прощенных сумм по займу.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Cs/>
          <w:color w:val="00B050"/>
        </w:rPr>
      </w:pPr>
      <w:r w:rsidRPr="002503E3">
        <w:rPr>
          <w:color w:val="00B050"/>
        </w:rPr>
        <w:t xml:space="preserve">При финансировании заемщика/ залогодателя Банк, КЖК, Организация по соглашению сторон вправе </w:t>
      </w:r>
      <w:r w:rsidRPr="002503E3">
        <w:rPr>
          <w:bCs/>
          <w:color w:val="00B050"/>
        </w:rPr>
        <w:t xml:space="preserve">передать заемщику/залогодателю в собственность жилище в размере стоимости меньше </w:t>
      </w:r>
      <w:r w:rsidRPr="002503E3">
        <w:rPr>
          <w:color w:val="00B050"/>
        </w:rPr>
        <w:t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</w:t>
      </w:r>
      <w:r w:rsidRPr="002503E3">
        <w:rPr>
          <w:bCs/>
          <w:color w:val="00B050"/>
        </w:rPr>
        <w:t xml:space="preserve">. 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Cs/>
          <w:color w:val="00B050"/>
        </w:rPr>
      </w:pPr>
      <w:r w:rsidRPr="002503E3">
        <w:rPr>
          <w:bCs/>
          <w:color w:val="00B050"/>
        </w:rPr>
        <w:t xml:space="preserve">Разница между </w:t>
      </w:r>
      <w:r w:rsidRPr="002503E3">
        <w:rPr>
          <w:color w:val="00B050"/>
        </w:rPr>
        <w:t xml:space="preserve"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и </w:t>
      </w:r>
      <w:r w:rsidRPr="002503E3">
        <w:rPr>
          <w:bCs/>
          <w:color w:val="00B050"/>
        </w:rPr>
        <w:t>стоимостью, по которой жилище передается заемщику/залогодателю, относящемуся к СУСН, подлежит возмещению КФУ согласно подпункту 1-1) пункта 17-12 Программы.</w:t>
      </w:r>
      <w:r w:rsidRPr="002503E3">
        <w:rPr>
          <w:color w:val="00B050"/>
        </w:rPr>
        <w:t xml:space="preserve"> </w:t>
      </w:r>
      <w:r w:rsidRPr="002503E3">
        <w:rPr>
          <w:bCs/>
          <w:color w:val="00B050"/>
        </w:rPr>
        <w:t>Уменьшение суммы производится Банком, КЖК, Организацией в пределах установленного лимита после анализа финансового и социального положения заемщика/залогодателя.</w:t>
      </w:r>
    </w:p>
    <w:p w:rsid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sz w:val="28"/>
          <w:szCs w:val="28"/>
        </w:rPr>
      </w:pPr>
      <w:r w:rsidRPr="002503E3">
        <w:rPr>
          <w:color w:val="00B050"/>
        </w:rPr>
        <w:t>Заявление на финансирование предоставляется заемщиком/залогодателем в Банк, КЖК, Организацию до 1 июня 2021 года включительно. При отсутствии обращения заемщика/залогодателя в Банк, КЖК, Организацию с заявлением о финансировании в течение указанного срока, Банк, КЖК, Организация вправе реализовать числящее на балансе имущество в соответствии с законодательством Республики Казахстан.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980C96">
        <w:rPr>
          <w:sz w:val="28"/>
          <w:szCs w:val="28"/>
        </w:rPr>
        <w:lastRenderedPageBreak/>
        <w:t xml:space="preserve"> </w:t>
      </w:r>
      <w:r w:rsidRPr="002503E3">
        <w:rPr>
          <w:color w:val="00B050"/>
        </w:rPr>
        <w:t xml:space="preserve">17-10. Жилище передается в аренду арендатору в случае, если: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сумма 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и остатка основного долга по ипотечному жилищному займу (ипотечному займу) в совокупности не превышает 50 000 000,00 (пятидесяти миллионов) тенге;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у арендатора и его супруги (супруга) по состоянию на 1 января 2020 года отсутствует на праве собственности жилище на территории Республики Казахстан.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Жилище передается в аренду на основании договора аренды. Стоимость передаваемого в аренду жилища определяется по наименьшему из значений текущей рыночной либо балансовой стоимости жилища на дату принятия жилища на баланс.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В целях облегчения долговой нагрузки арендатора Банком, КЖК, Организацией осуществляется прощение: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задолженности заемщика по основному долгу, вознаграждению, комиссии, неустойке (пени, штрафу);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требований к заемщику по сумме государственных пошлин, указанных во вступивших в законную силу судебных актах, а также уплаченных Банком, КЖК, Организацией при взыскании задолженности заемщика путем совершения исполнительной надписи или вынесения соответствующего постановления нотариуса.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Банк, КЖК, Организация вправе применить иные улучшающие условия, направленные на снижение долговой нагрузки арендатора.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Банк, КЖК, Организация не вправе требовать от арендатора возмещения прощенных по займу сумм.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Cs/>
          <w:color w:val="00B050"/>
        </w:rPr>
      </w:pPr>
      <w:r w:rsidRPr="002503E3">
        <w:rPr>
          <w:color w:val="00B050"/>
        </w:rPr>
        <w:t xml:space="preserve">При передаче жилища в аренду Банк, КЖК, Организация по соглашению сторон вправе </w:t>
      </w:r>
      <w:r w:rsidRPr="002503E3">
        <w:rPr>
          <w:bCs/>
          <w:color w:val="00B050"/>
        </w:rPr>
        <w:t xml:space="preserve">передать арендатору жилище в аренду по стоимости меньше </w:t>
      </w:r>
      <w:r w:rsidRPr="002503E3">
        <w:rPr>
          <w:color w:val="00B050"/>
        </w:rPr>
        <w:t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</w:t>
      </w:r>
      <w:r w:rsidRPr="002503E3">
        <w:rPr>
          <w:bCs/>
          <w:color w:val="00B050"/>
        </w:rPr>
        <w:t xml:space="preserve">. 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Cs/>
          <w:color w:val="00B050"/>
        </w:rPr>
      </w:pPr>
      <w:r w:rsidRPr="002503E3">
        <w:rPr>
          <w:bCs/>
          <w:color w:val="00B050"/>
        </w:rPr>
        <w:t xml:space="preserve">Разница между </w:t>
      </w:r>
      <w:r w:rsidRPr="002503E3">
        <w:rPr>
          <w:color w:val="00B050"/>
        </w:rPr>
        <w:t xml:space="preserve"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и </w:t>
      </w:r>
      <w:r w:rsidRPr="002503E3">
        <w:rPr>
          <w:bCs/>
          <w:color w:val="00B050"/>
        </w:rPr>
        <w:t>стоимостью, по которой жилище передается в аренду арендатору, относящемуся к СУСН, подлежит возмещению КФУ согласно подпункту 1-1) пункта 17-12 Программы.</w:t>
      </w:r>
      <w:r w:rsidRPr="002503E3">
        <w:rPr>
          <w:color w:val="00B050"/>
        </w:rPr>
        <w:t xml:space="preserve"> </w:t>
      </w:r>
      <w:r w:rsidRPr="002503E3">
        <w:rPr>
          <w:bCs/>
          <w:color w:val="00B050"/>
        </w:rPr>
        <w:t>Уменьшение суммы производится Банком, КЖК, Организацией в пределах установленного лимита после анализа финансового и социального положения арендатора.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Заемщик, залогодатель, займы которых были рефинансированы в рамках Раздела 1 и 2 Программы по категории СУСН, по соглашению с Банком, КЖК, Организацией вправе передать по отступному жилище, выступающее в качестве залога по договору ипотечного жилищного займа (ипотечного займа) для последующего оформления договора аренды.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Жилище передается в аренду на следующих условиях: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1) срок аренды составляет не менее 3 (трех) лет и не более 5 (пяти) лет с последующим переоформлением в ипотечный жилищный заем сроком до 25 (двадцати пяти) лет, по ставке вознаграждения не более 3 % (трех процентов) годовых, либо не более 30 (тридцати) лет без переоформления в заем и начисления вознаграждения.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При сроке аренды не менее 3 (трех) лет и не более 5 (пяти) лет размер ежемесячного арендного платежа рассчитывается с сохранением у арендатора части дохода в размере не менее прожиточного минимума, установленного на соответствующий финансовый год Законом о республиканском бюджете. При этом минимальный размер ежемесячного арендного платежа должен быть 20 000 (двадцать тысяч) тенге.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При сроке аренды свыше 5 лет размер ежемесячного арендного платежа устанавливается по соглашению сторон;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2) по заявлению арендатора допускается внесение первоначального взноса с целью уменьшения срока и/или ежемесячных платежей по договору аренды;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lastRenderedPageBreak/>
        <w:t>3) право собственности на жилище после осуществления арендатором последнего платежа по аренде, либо в случае полного досрочного погашения/оплаты стоимости жилища, определенного в договоре аренды, оформляется на арендатора;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4) договор аренды прекращается в случае неисполнения арендатором обязательств по договору аренды сроком более 90 (девяносто) последовательных календарных дней, при этом Банку, КЖК, Организации запрещается начисление пени (неустойки) на просроченные платежи;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5) арендатор вправе погасить просроченную задолженность по договору аренды до истечения 90 (девяносто) дней с даты неисполнения обязательств по договору аренды;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6) Банк, КЖК, Организация вправе отказать в возврате арендатору оплаченных платежей в случае досрочного расторжения договора аренды в связи с неисполнением им обязательств по договору аренды;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7) арендатор вправе досрочно выкупить жилище путем внесения полной его стоимости;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8) жилище не может быть передано в аренду более одного раза в рамках Программы. 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Договор аренды должен содержать вышеуказанные условия, при этом Банком, КЖК, Организацией в договор аренды могут быть включены иные улучшающие положение арендатора условия. В договоре аренды должны быть урегулированы вопросы оплаты в период аренды расходов по содержанию жилища (коммунальные услуги и налоги на имущество).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/>
          <w:bCs/>
          <w:color w:val="00B050"/>
        </w:rPr>
      </w:pPr>
      <w:r w:rsidRPr="002503E3">
        <w:rPr>
          <w:color w:val="00B050"/>
        </w:rPr>
        <w:t>Заявление на передачу жилища в аренду предоставляется заемщиком/залогодателем в Банк, КЖК, Организацию до 1 июня 2021 года включительно. При отсутствии обращения арендатора в Банк, КЖК, Организацию с заявлением о передаче жилища в аренду в течение указанного срока, Банк, КЖК, Организация вправе реализовать числящее на балансе имущество в соответствии с законодательством Республики Казахстан.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17-11. Решение о применении улучшающих условий по ипотечному жилищному займу (ипотечному займу)/финансированию/передаче жилища в аренду принимается Банком, КЖК, Организацией в срок не более 20 (двадцати) календарных дней с даты поступления полного пакета документов, необходимых для принятия решения.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Для рассмотрения вопроса оказания дополнительной помощи в Банк, КЖК, Организацию предоставляются следующие документы: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1)</w:t>
      </w:r>
      <w:r w:rsidRPr="002503E3">
        <w:rPr>
          <w:color w:val="00B050"/>
        </w:rPr>
        <w:tab/>
        <w:t>копия документа, удостоверяющего личность заемщика (при необходимости созаемщика/залогодателя/гаранта);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2) документы, подтверждающие отнесение заемщика/созаемщика/ залогодателя/гаранта в соответствии с законодательством Республики Казахстан к социально уязвимым слоям населения;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3)  документы, подтверждающие отнесение созаемщика/залогодателя/ гаранта к близким родственникам заемщика;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4) свидетельство о заключении заемщиком брака/расторжении брака/справка об отсутствии актовой записи;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5)    свидетельства о рождении детей;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6) согласие заемщика (при необходимости созаемщика/гаранта/ залогодателя) на раскрытие тайны пенсионных накоплений, а также получение информации, предоставляемой Государственной корпорацией/иным уполномоченным органом/организацией об отчисляемых доходов обязательных пенсионных взносах в накопительные пенсионные фонды, а также социальных отчислениях;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7) документ, подтверждающий получение заемщиком адресной социальной помощи;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8)</w:t>
      </w:r>
      <w:r w:rsidRPr="002503E3">
        <w:rPr>
          <w:color w:val="00B050"/>
        </w:rPr>
        <w:tab/>
        <w:t>справку о наличии (отсутствии) недвижимого имущества у заемщика, супруга (супруги) заемщика на дату рассмотрения заявления, выдаваемая соответствующим уполномоченным государственным органом;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9)</w:t>
      </w:r>
      <w:r w:rsidRPr="002503E3">
        <w:rPr>
          <w:color w:val="00B050"/>
        </w:rPr>
        <w:tab/>
        <w:t xml:space="preserve">справку о зарегистрированных правах (обременениях) на недвижимое </w:t>
      </w:r>
      <w:r w:rsidRPr="002503E3">
        <w:rPr>
          <w:color w:val="00B050"/>
        </w:rPr>
        <w:lastRenderedPageBreak/>
        <w:t>имущество и его технических характеристиках по предмету залога, на дату рассмотрения заявления;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10)</w:t>
      </w:r>
      <w:r w:rsidRPr="002503E3">
        <w:rPr>
          <w:color w:val="00B050"/>
        </w:rPr>
        <w:tab/>
        <w:t>отчет независимого оценщика об оценке недвижимого имущества. На момент оформления Договора обеспечения срок отчета не должен превышать шести месяцев с даты его составления;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11) иные документы, необходимые для определения соответствия заемщика условиям настоящего Раздела.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При повторном рассмотрении Банком, КЖК, Организацией заявления заемщика/созаемщика/залогодателя на оказание дополнительной помощи, повторное истребование документов не допускается, за исключением документов, по которым истек срок действия или в случае изменений в каких-либо данных заемщика/созаемщика/залогодателя/гаранта.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При принятии Банком, КЖК, Организацией решения о предоставлении улучшающих условий по ипотечному жилищному займу (ипотечному займу)/финансировании/передаче жилища в аренду заемщику/арендатору в течение 3 (трех) рабочих дней с даты принятия решения направляется письменный ответ. В случае отказа в предоставлении улучшающих условий по ипотечному жилищному займу (ипотечному займу)/финансировании/передаче жилища в аренду заемщику/арендатору в течение 3 (трех) рабочих дней с даты принятия решения направляется письменный ответ с указанием причин отказа, а также информации о Комиссии.</w:t>
      </w:r>
    </w:p>
    <w:p w:rsid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Договор займа (дополнительное соглашение/мировое соглашение)/Договор аренды заключается Банком, КЖК, Организацией с заемщиком/арендатором в срок не более 15 (пятнадцати) рабочих дней с даты принятия решения о предоставлении улучшающих условий по ипотечному жилищному займу (ипотечному займу)/передаче жилища в аренду. Данный срок не распространяется на случаи, препятствующие заключению договора по независящим от Банка, КЖК, Организации причинам.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17-12. Сумма возмещения рассчитывается по следующим формулам: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1) при уменьшении Банком, КЖК, Организацией (за исключением ликвидационной комиссии АО «Банк Астаны») основного долга займа заемщика, рефинансированного в рамках </w:t>
      </w:r>
      <w:hyperlink r:id="rId39" w:history="1">
        <w:r w:rsidRPr="002503E3">
          <w:rPr>
            <w:color w:val="00B050"/>
          </w:rPr>
          <w:t>Раздела 1 и (или) 2</w:t>
        </w:r>
      </w:hyperlink>
      <w:r w:rsidRPr="002503E3">
        <w:rPr>
          <w:color w:val="00B050"/>
        </w:rPr>
        <w:t xml:space="preserve"> Программы по категории СУСН: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СВ=ОДу, где: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СВ - сумма возмещения;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ОДу - сумма уменьшаемого основного долга по займу в соответствии с решением уполномоченного органа Банка, КЖК, Организации.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 xml:space="preserve"> При уменьшении ликвидационной комиссией АО «Банк Астаны» основного долга займа заемщика, рефинансированного в рамках </w:t>
      </w:r>
      <w:hyperlink r:id="rId40" w:history="1">
        <w:r w:rsidRPr="002503E3">
          <w:rPr>
            <w:color w:val="00B050"/>
          </w:rPr>
          <w:t>Раздела 1 и (или) 2</w:t>
        </w:r>
      </w:hyperlink>
      <w:r w:rsidRPr="002503E3">
        <w:rPr>
          <w:color w:val="00B050"/>
        </w:rPr>
        <w:t xml:space="preserve"> Программы по категории СУСН: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СВ=ОДу +Вп, где: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СВ - сумма возмещения;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ОДу - сумма уменьшаемого основного долга по займу в соответствии с решением ликвидационной комиссии АО «Банк Астаны;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2503E3">
        <w:rPr>
          <w:color w:val="00B050"/>
        </w:rPr>
        <w:t>Вп – сумма прощенной задолженности заемщика по вознаграждению и комиссии в соответствии с решением ликвидационной комиссии АО «Банк Астаны»;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bCs/>
          <w:color w:val="00B050"/>
        </w:rPr>
      </w:pPr>
      <w:r w:rsidRPr="002503E3">
        <w:rPr>
          <w:rStyle w:val="s0"/>
          <w:bCs/>
          <w:color w:val="00B050"/>
        </w:rPr>
        <w:t>1-1) п</w:t>
      </w:r>
      <w:r w:rsidRPr="002503E3">
        <w:rPr>
          <w:color w:val="00B050"/>
        </w:rPr>
        <w:t xml:space="preserve">ри финансировании/передаче жилища в аренду Банком, КЖК, Организацией </w:t>
      </w:r>
      <w:r w:rsidRPr="002503E3">
        <w:rPr>
          <w:bCs/>
          <w:color w:val="00B050"/>
        </w:rPr>
        <w:t xml:space="preserve">по стоимости меньше </w:t>
      </w:r>
      <w:r w:rsidRPr="002503E3">
        <w:rPr>
          <w:color w:val="00B050"/>
        </w:rPr>
        <w:t xml:space="preserve"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</w:t>
      </w:r>
      <w:r w:rsidRPr="002503E3">
        <w:rPr>
          <w:bCs/>
          <w:color w:val="00B050"/>
        </w:rPr>
        <w:t xml:space="preserve">по </w:t>
      </w:r>
      <w:r w:rsidRPr="002503E3">
        <w:rPr>
          <w:rStyle w:val="s0"/>
          <w:bCs/>
          <w:color w:val="00B050"/>
        </w:rPr>
        <w:t>заемщику/арендатору, относящемуся к СУСН, согласно пунктам 17-9 и 17-10 Программы: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bCs/>
          <w:color w:val="00B050"/>
        </w:rPr>
      </w:pPr>
      <w:r w:rsidRPr="002503E3">
        <w:rPr>
          <w:rStyle w:val="s0"/>
          <w:bCs/>
          <w:color w:val="00B050"/>
        </w:rPr>
        <w:t>СВ=Ср, где: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bCs/>
          <w:color w:val="00B050"/>
        </w:rPr>
      </w:pPr>
      <w:r w:rsidRPr="002503E3">
        <w:rPr>
          <w:rStyle w:val="s0"/>
          <w:bCs/>
          <w:color w:val="00B050"/>
        </w:rPr>
        <w:t>СВ - сумма возмещения;</w:t>
      </w:r>
    </w:p>
    <w:p w:rsidR="002503E3" w:rsidRPr="002503E3" w:rsidRDefault="002503E3" w:rsidP="002503E3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0"/>
          <w:color w:val="00B050"/>
        </w:rPr>
      </w:pPr>
      <w:r w:rsidRPr="002503E3">
        <w:rPr>
          <w:rStyle w:val="s0"/>
          <w:bCs/>
          <w:color w:val="00B050"/>
        </w:rPr>
        <w:lastRenderedPageBreak/>
        <w:t xml:space="preserve">Ср </w:t>
      </w:r>
      <w:r w:rsidRPr="002503E3">
        <w:rPr>
          <w:rStyle w:val="s0"/>
          <w:bCs/>
          <w:strike/>
          <w:color w:val="00B050"/>
        </w:rPr>
        <w:t>-</w:t>
      </w:r>
      <w:r w:rsidRPr="002503E3">
        <w:rPr>
          <w:rStyle w:val="s0"/>
          <w:bCs/>
          <w:color w:val="00B050"/>
        </w:rPr>
        <w:t xml:space="preserve"> р</w:t>
      </w:r>
      <w:r w:rsidRPr="002503E3">
        <w:rPr>
          <w:bCs/>
          <w:color w:val="00B050"/>
        </w:rPr>
        <w:t xml:space="preserve">азница между </w:t>
      </w:r>
      <w:r w:rsidRPr="002503E3">
        <w:rPr>
          <w:color w:val="00B050"/>
        </w:rPr>
        <w:t xml:space="preserve">текущей рыночной (согласно оценке независимой оценочной организации за последние 6 месяцев на дату рассмотрения заявления на финансирование) либо балансовой стоимости жилища на дату принятия жилища на баланс (наименьшее из них) и </w:t>
      </w:r>
      <w:r w:rsidRPr="002503E3">
        <w:rPr>
          <w:bCs/>
          <w:color w:val="00B050"/>
        </w:rPr>
        <w:t>стоимостью, по которой жилище передается заемщику/арендатору, относящемуся к СУСН;</w:t>
      </w:r>
      <w:r w:rsidRPr="002503E3">
        <w:rPr>
          <w:rStyle w:val="s0"/>
          <w:color w:val="00B050"/>
        </w:rPr>
        <w:t xml:space="preserve"> </w:t>
      </w:r>
    </w:p>
    <w:p w:rsidR="00295ADC" w:rsidRPr="007B6F91" w:rsidRDefault="00295ADC" w:rsidP="002503E3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2) при финансировании заемщика/залогодателя с целью приобретения жилища, числящегося на балансе: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СВ = (Ст + ОД)≤ 50 000 000,00 тенге, где: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СВ - сумма возмещения;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Ст - стоимость передаваемого с баланса жилища в собственность заемщику определяется по наименьшему из значений текущей рыночной (в соответствии с оценкой независимой оценочной организации за последние 6 месяцев на дату финансирования) либо балансовой стоимости жилища (на дату принятия жилища на баланс);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Балансовая стоимость жилища может включать задолженность заемщика по основному долгу, вознаграждению, комиссии, неустойке (пени, штрафу) и другим суммам, погашенным Банком,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Организацией за счет принятия жилища на баланс.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ОД - остаток основного долга на дату заключения договора займа с целью приобретения арендатором жилища, числящегося на балансе.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В случае, если заем обслуживается в иностранной валюте, то остаток основного долга определяется по официальному курсу Национального Банка к иностранной валюте займа на 18 августа 2015 года.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По займу в иностранной валюте, по которому судебный акт вынесен в иностранной валюте, остаток основного долга определяется по официальному курсу Национального Банка к иностранной валюте займа на 18 августа 2015 года.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По займу в иностранной валюте, по которому судебный акт вынесен в национальной валюте до 18 августа 2015 года, остаток основного долга определяется по официальному курсу Национального Банка к иностранной валюте займа на дату вынесения судебного акта.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По займу в иностранной валюте, по которому судебный акт вынесен в национальной валюте после 18 августа 2015 года, остаток основного долга определяется по официальному курсу Национального Банка к иностранной валюте займа на 18 августа 2015 года.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3) при предоставлении арендатору в аренду с последующим выкупом жилища, числящегося на балансе Банка,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Организации: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СВ = (Ст + ОД)≤ 50 000 000,00 тенге, где: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СВ - сумма возмещения;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>Ст - стоимость передаваемого в аренду жилища определяется по наименьшему из значений текущей рыночной (в соответствии с оценкой независимой оценочной организации за последние 6 месяцев на дату передачи в аренду) либо балансовой стоимости жилища (на дату принятия жилища на баланс);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rStyle w:val="s0"/>
          <w:color w:val="auto"/>
        </w:rPr>
      </w:pPr>
      <w:r w:rsidRPr="007B6F91">
        <w:rPr>
          <w:rStyle w:val="s0"/>
          <w:color w:val="auto"/>
        </w:rPr>
        <w:t xml:space="preserve">Балансовая стоимость жилища может включать задолженность заемщика по основному долгу, вознаграждению, комиссии, неустойке (пени, штрафу) и другим суммам, погашенным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за счет принятия жилища на баланс.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ОД</w:t>
      </w:r>
      <w:r w:rsidRPr="007B6F91">
        <w:rPr>
          <w:color w:val="auto"/>
        </w:rPr>
        <w:t xml:space="preserve"> - остаток основного долга на дату заключения договора аренды с целью приобретения арендатором жилища, числящегося на балансе.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В случае, если заем обслуживается в иностранной валюте, то остаток основного долга определяется по официальному курсу Национального Банка к иностранной валюте займа на 18 августа 2015 года.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По займу в иностранной валюте, по которому судебный акт вынесен в иностранной валюте, остаток основного долга определяется по официальному курсу Национального Банка к иностранной валюте займа на 18 августа 2015 года.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>По займу в иностранной валюте, по которому судебный акт вынесен в национальной валюте до 18 августа 2015 года, остаток основного долга определяется по официальному курсу Национального Банка к иностранной валюте займа на дату вынесения судебного акта.</w:t>
      </w:r>
    </w:p>
    <w:p w:rsidR="00295ADC" w:rsidRPr="007B6F91" w:rsidRDefault="00295ADC" w:rsidP="00295ADC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По займу в иностранной валюте, по которому судебный акт вынесен в национальной валюте после 18 августа 2015 года, остаток основного долга определяется по официальному курсу Национального Банка к иностранной валюте займа на 18 августа 2015 года.</w:t>
      </w:r>
    </w:p>
    <w:p w:rsidR="00BB17B7" w:rsidRPr="00A31745" w:rsidRDefault="00BB17B7" w:rsidP="00295ADC">
      <w:pPr>
        <w:ind w:firstLine="720"/>
        <w:jc w:val="both"/>
        <w:divId w:val="769592387"/>
        <w:rPr>
          <w:color w:val="00B050"/>
        </w:rPr>
      </w:pPr>
      <w:r w:rsidRPr="00A31745">
        <w:rPr>
          <w:color w:val="00B050"/>
        </w:rPr>
        <w:t>17-13.</w:t>
      </w:r>
      <w:r w:rsidR="00A31745" w:rsidRPr="00A31745">
        <w:rPr>
          <w:color w:val="00B050"/>
        </w:rPr>
        <w:t xml:space="preserve"> Настоящий механизм оказания дополнительной помощи предоставляет Банку, КЖК, Организации право его применения на основе анализа финансового и социального положения заемщика/арендатора. Банк, КЖК, Организация принимает решение о применении в отношении заемщика/арендатора мер дополнительной помощи с учетом внутренней политики</w:t>
      </w:r>
      <w:r w:rsidRPr="00A31745">
        <w:rPr>
          <w:color w:val="00B050"/>
        </w:rPr>
        <w:t xml:space="preserve">. 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В целях реализации механизма оказания дополнительной помощи, стороны принимают все необходимые и возможные меры по поиску оптимальных путей исполнения заемщиками/арендаторами обязательств при условии соблюдения следующего: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заемщик/арендатор предоставляет документы, подтверждающие отсутствие возможности исполнения принятых обязательств, предусмотренные внутренними документами Банка,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, Организации; 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заемщик/арендатор фактически проживает, в том числе совместно с близкими родственниками, в жилище; 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заемщик/арендатор обеспечивает содержание жилища в надлежащем состоянии, не представляющем угрозу повреждения или уничтожения жилища, а также полную оплату коммунальных и иных услуг по содержанию жилища. Банк,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Организация вправе производить осмотр жилища на предмет соблюдения вышеуказанных условий, а также требовать документального подтверждения оплаты указанных расходов.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Несоблюдение заемщиком/арендатором вышеуказанных условий дает право Банку,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Организации отказать в предоставлении дополнительной помощи.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Условия настоящего Раздела не применяются в случае: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преднамеренного ухудшения заёмщиком/арендатором своего финансового и социального положения с целью получения дополнительной помощи;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сокрытия заемщиком/арендатором своего финансового дохода;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предоставления заемщиком/арендатором недостоверной информации/документов.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>Условия настоящего Раздела не распространяются на займы, полученные мошенническим путем и установления фактов мошенничества в период обслуживания займов по судебному акту.</w:t>
      </w:r>
    </w:p>
    <w:p w:rsidR="00BB17B7" w:rsidRPr="007B6F91" w:rsidRDefault="00BB17B7" w:rsidP="00BB17B7">
      <w:pPr>
        <w:ind w:firstLine="720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Банк,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Организация вправе установить иные требования к заемщику/арендатору в соответствии с внутренними процедурами с учетом индивидуальных особенностей социального и финансового положения заемщика/арендатора.</w:t>
      </w:r>
    </w:p>
    <w:p w:rsidR="00F01FD4" w:rsidRPr="007B6F91" w:rsidRDefault="009010D9" w:rsidP="00BB17B7">
      <w:pPr>
        <w:ind w:firstLine="397"/>
        <w:jc w:val="both"/>
        <w:divId w:val="769592387"/>
        <w:rPr>
          <w:color w:val="auto"/>
        </w:rPr>
      </w:pPr>
      <w:r>
        <w:rPr>
          <w:color w:val="auto"/>
        </w:rPr>
        <w:t xml:space="preserve">     </w:t>
      </w:r>
      <w:r w:rsidR="00BB17B7" w:rsidRPr="007B6F91">
        <w:rPr>
          <w:color w:val="auto"/>
        </w:rPr>
        <w:t xml:space="preserve">Банк, </w:t>
      </w:r>
      <w:r w:rsidR="00BC05E1">
        <w:rPr>
          <w:color w:val="auto"/>
        </w:rPr>
        <w:t>КЖК</w:t>
      </w:r>
      <w:r w:rsidR="00BB17B7" w:rsidRPr="007B6F91">
        <w:rPr>
          <w:color w:val="auto"/>
        </w:rPr>
        <w:t>, Организация не несет ответственность за достоверность предоставленных заемщиком/арендатором документов для получения дополнительной помощи согласно Разделу 2-1 Программы.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b/>
          <w:bCs/>
          <w:color w:val="auto"/>
        </w:rPr>
        <w:t> </w:t>
      </w:r>
    </w:p>
    <w:p w:rsidR="00295ADC" w:rsidRPr="007B6F91" w:rsidRDefault="00295ADC" w:rsidP="0023277A">
      <w:pPr>
        <w:shd w:val="clear" w:color="auto" w:fill="FFFFFF"/>
        <w:ind w:firstLine="709"/>
        <w:jc w:val="center"/>
        <w:divId w:val="769592387"/>
        <w:rPr>
          <w:b/>
          <w:color w:val="auto"/>
        </w:rPr>
      </w:pPr>
      <w:bookmarkStart w:id="33" w:name="SUB1800"/>
      <w:bookmarkEnd w:id="33"/>
      <w:r w:rsidRPr="007B6F91">
        <w:rPr>
          <w:b/>
          <w:color w:val="auto"/>
        </w:rPr>
        <w:t xml:space="preserve">Глава 8-5 Условия приобретения Облигаций по итогам передачи </w:t>
      </w:r>
      <w:r w:rsidR="00BC05E1">
        <w:rPr>
          <w:b/>
          <w:color w:val="auto"/>
        </w:rPr>
        <w:t>КЖК</w:t>
      </w:r>
      <w:r w:rsidRPr="007B6F91">
        <w:rPr>
          <w:b/>
          <w:color w:val="auto"/>
        </w:rPr>
        <w:t xml:space="preserve"> арендаторам жилища, выкупленного у ликвидационной комиссии АО «Банк Астаны» и АО «БТА Банк»</w:t>
      </w:r>
    </w:p>
    <w:p w:rsidR="0023277A" w:rsidRPr="007B6F91" w:rsidRDefault="0023277A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17-14.  Приобретение КФУ Облигаций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рамках Суммы возмещения с целью передачи арендаторам жилища, выкупленного у ликвидационной комиссии АО «Банк Астаны» и АО «БТА Банк», осуществляется на основании Рамочного соглашения (суммы возмещения), которое должно содержать следующие условия: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 xml:space="preserve">1) сумма, на которую приобретаются Облигации, на дату размещения Облигаций не должна превышать лимита размещения денег, утвержденного для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соответствии с приложением 5 к Программе. Решение об изменении первичного лимита, утвержденного для </w:t>
      </w:r>
      <w:r w:rsidR="00BC05E1">
        <w:rPr>
          <w:color w:val="auto"/>
        </w:rPr>
        <w:t>КЖК</w:t>
      </w:r>
      <w:r w:rsidRPr="007B6F91">
        <w:rPr>
          <w:color w:val="auto"/>
        </w:rPr>
        <w:t>, принимается Правлением Национального Банка на основании заключения Агентства;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2) целевое назначение денег, полученных от размещения Облигаций - выкуп жилья у ликвидационной комиссии АО «Банк Астаны» и АО «БТА Банк» для последующего его предоставления арендатору в аренду на условиях, предусмотренных Программой;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3) валюта обслуживания Облигаций - казахстанский тенге;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4) ставка купонного вознаграждения по Облигациям является фиксированной на протяжении всего срока обращения Облигаций и составляет 0,1 % (ноль целых одна десятая процентов) годовых от номинальной стоимости Облигаций;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5) срок обращения Облигаций в рамках Суммы возмещения составляет 360 (триста шестьдесят) месяцев с даты начала обращения Облигаций. Датой начала обращения является дата первых торгов в торговой системе Биржи;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6) срок выплаты основного долга - в конце срока обращения облигаций;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7) выплата купонного вознаграждения производится четыре раза в год через каждые три месяца с даты начала обращения Облигаций в течение всего срока обращения Облигаций;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8) выплата основного долга и купонного вознаграждения осуществляется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за счет денег, полученных от предоставления жилья в аренду либо за счет собственных средств </w:t>
      </w:r>
      <w:r w:rsidR="00BC05E1">
        <w:rPr>
          <w:color w:val="auto"/>
        </w:rPr>
        <w:t>КЖК</w:t>
      </w:r>
      <w:r w:rsidRPr="007B6F91">
        <w:rPr>
          <w:color w:val="auto"/>
        </w:rPr>
        <w:t>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Допускается использование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поступающих арендных платежей для погашения принятых обязательств и (или) возврата (замещения) собственных средств, выкупа прав требований по ипотечным займам и на иные виды операционной деятельности;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9) после подписания Рамочного соглашения,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осуществляет процедуру выпуска Облигаций и их допуска на организованный рынок ценных бумаг (листинг на Бирже). В процессе прохождения процедуры листинга Облигаций на Бирже,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самостоятельно несет соответствующие расходы;</w:t>
      </w:r>
    </w:p>
    <w:p w:rsidR="00295ADC" w:rsidRPr="00E31DD0" w:rsidRDefault="00295ADC" w:rsidP="00295ADC">
      <w:pPr>
        <w:shd w:val="clear" w:color="auto" w:fill="FFFFFF"/>
        <w:ind w:firstLine="709"/>
        <w:jc w:val="both"/>
        <w:divId w:val="769592387"/>
        <w:rPr>
          <w:color w:val="00B050"/>
        </w:rPr>
      </w:pPr>
      <w:r w:rsidRPr="00E31DD0">
        <w:rPr>
          <w:color w:val="00B050"/>
        </w:rPr>
        <w:t xml:space="preserve">10) </w:t>
      </w:r>
      <w:r w:rsidR="00E31DD0" w:rsidRPr="00E31DD0">
        <w:rPr>
          <w:rStyle w:val="s0"/>
          <w:color w:val="00B050"/>
        </w:rPr>
        <w:t xml:space="preserve">КФУ в течение 10 (десяти) рабочих дней </w:t>
      </w:r>
      <w:r w:rsidR="00E31DD0" w:rsidRPr="00E31DD0">
        <w:rPr>
          <w:rStyle w:val="s0"/>
          <w:bCs/>
          <w:color w:val="00B050"/>
        </w:rPr>
        <w:t>после получения от КЖК уведомления</w:t>
      </w:r>
      <w:r w:rsidR="00E31DD0" w:rsidRPr="00E31DD0">
        <w:rPr>
          <w:rStyle w:val="s0"/>
          <w:color w:val="00B050"/>
        </w:rPr>
        <w:t xml:space="preserve"> о включении облигаций КЖК в официальный список АО «Казахстанская фондовая биржа» приобретает Облигации КЖК в пределах суммы, указанной в приложении 5;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11)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до 1 июля 2021 года осуществляет передачу арендаторам в аренду жилища, выкупленного у АО «Банк Астаны» и АО «БТА Банк»;</w:t>
      </w:r>
    </w:p>
    <w:p w:rsidR="0052084D" w:rsidRDefault="0052084D" w:rsidP="00CE00DE">
      <w:pPr>
        <w:widowControl w:val="0"/>
        <w:pBdr>
          <w:bottom w:val="single" w:sz="4" w:space="0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52084D">
        <w:rPr>
          <w:color w:val="00B050"/>
        </w:rPr>
        <w:t>12) в случае недостаточности средств от размещения облигаций КЖК вправе направить в Агентство заявку на установление дополнительного лимита. Размер дополнительного лимита устанавливается распоряжением заместителя Председателя Агентства.</w:t>
      </w:r>
    </w:p>
    <w:p w:rsidR="0052084D" w:rsidRPr="0052084D" w:rsidRDefault="0052084D" w:rsidP="00CE00DE">
      <w:pPr>
        <w:widowControl w:val="0"/>
        <w:pBdr>
          <w:bottom w:val="single" w:sz="4" w:space="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52084D">
        <w:rPr>
          <w:color w:val="auto"/>
        </w:rPr>
        <w:t>КФУ после установления Агентством дополнительного лимита подписывает с КЖК дополнительное соглашение к Рамочному соглашению (суммы возмещения) и в течение 10 (десяти) рабочих дней после включения нового выпуска облигаций КЖК в официальный список АО «Казахстанская фондовая биржа» приобретает Облигации КЖК на сумму, указанную в дополнительном соглашении к Рамочному соглашению;</w:t>
      </w:r>
    </w:p>
    <w:p w:rsidR="0052084D" w:rsidRDefault="00295ADC" w:rsidP="00CE00DE">
      <w:pPr>
        <w:widowControl w:val="0"/>
        <w:pBdr>
          <w:bottom w:val="single" w:sz="4" w:space="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13)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не позднее 15 июля 2021 года предоставляет в КФУ Акт сверки о переданных в аренду жилища по форме, определенной Рамочным соглашением.</w:t>
      </w:r>
    </w:p>
    <w:p w:rsidR="00295ADC" w:rsidRPr="007B6F91" w:rsidRDefault="00295ADC" w:rsidP="00CE00DE">
      <w:pPr>
        <w:widowControl w:val="0"/>
        <w:pBdr>
          <w:bottom w:val="single" w:sz="4" w:space="0" w:color="FFFFFF"/>
        </w:pBdr>
        <w:tabs>
          <w:tab w:val="left" w:pos="0"/>
        </w:tabs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После подписания КФУ и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Акта сверки о переданных в аренду жилища,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течение 10 (десяти) рабочих дней после принятия соответствующим органом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решения выкупает у КФУ облигации на сумму неиспользованного лимита, указанную в Акте.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Сумма, на которую приобретаются Облигации, округляется до целого числа в сторону увеличения и рассчитывается по формуле: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СВ = (Ст)≤ 50 000 000,00 тенге, где: 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СВ – сумма возмещения;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lastRenderedPageBreak/>
        <w:t xml:space="preserve">Ст – стоимость передаваемого в аренду жилища определяется по текущей рыночной (в соответствии с оценкой независимой оценочной организации за последние 6 месяцев на дату передачи в аренду) стоимости жилища;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14) за нецелевое использование Суммы возмещения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выплачивает неустойку (штраф) в размере 15% (пятнадцати процентов) от использованной не по целевому назначению Суммы возмещения;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15) в случае расторжения/прекращения договора аренды, заключенного с арендатором,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выкупает Облигации у КФУ на Сумму возмещения по договору аренды на дату подписания договора аренды не позднее 40 календарных дней с даты реализации жилья третьим лицам любым доступным способом;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16) неустойка (пеня) за нарушение срока погашения Облигаций в рамках Суммы возмещения, установленного в проспекте выпуска облигаций сроки, составляет 0,1% (ноль целых одна десятая процента) от несвоевременно возвращенной суммы денег за каждый календарный день просрочки, но не более 10% (десяти процентов) от суммы денег, причитающихся к выплате;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17) неустойка (пеня) за несвоевременную выплату купонного вознаграждения по Облигациям в рамках Суммы возмещения составляет 0,1% (ноль целых одна десятая процента) от суммы невыплаченного купонного вознаграждения за каждый календарный день просрочки, но не более 10% (десяти процентов) от суммы денег, от суммы невыплаченного купонного вознаграждения;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18) предоставление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в КФУ отчета о передаче в аренду жилища в пределах Суммы возмещения (ежемесячно, не позднее 10 (десяти) рабочих дней после отчетного периода);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19) проспект выпуска Облигаций в рамках Суммы возмещения должен соответствовать условиям Программы и Рамочного соглашения (суммы возмещения).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17-15. После получения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средств от размещения Облигаций в соответствии с пунктом 17-1,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осуществляет выкуп жилья, числящегося на балансе АО «Банк Астаны» и АО «БТА Банк» и передачу его в аренду на условиях Государственной программы жилищно-коммунального развития «Нұрлы жер» на 2020 - 2025 годы, включая следующие: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1) выкуп жилья осуществляется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по стоимости согласованной между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и ликвидационной комиссией. Расходы на оформление сделки купли-продажи несет ликвидационная комиссия АО «Банк Астаны» и АО «БТА Банк»;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2) стоимость передаваемого в аренду жилища определяется по его текущей рыночной стоимости. Стоимость одной единицы жилья, подлежащей выкупу, не должна превышать 50 000 000,00 (пятьдесят миллионов) тенге на дату выкупа;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3) целевое использование жилья – предоставление арендатору в аренду с последующим выкупом;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4) допускается досрочный выкуп жилья арендатором при условии полной оплаты стоимости его приобретения;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5) право собственности на жилище после осуществления арендатором последнего платежа по аренде, либо в случае полного досрочного погашения/оплаты стоимости жилища, определенного в договоре аренды, оформляется на арендатора;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6) срок аренды составляет не более 20 лет;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7) по заявлению арендатора допускается внесение первоначального взноса с целью уменьшения срока и/или ежемесячных платежей по договору аренды; 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8) выплата арендных платежей осуществляется арендатором ежемесячно, за предстоящий месяц аренды;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9) расходы, связанные с заключением договора аренды, с капитальным и текущим ремонтом, с содержанием жилища, в том числе налог на имущество, коммунальные и прочие эксплуатационные расходы, а также связанные с переоформлением права собственности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 на жилье, возлагаются на арендатора;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10) договор аренды прекращается в случае неисполнения арендатором обязательств по договору аренды сроком более 90 (девяносто) последовательных календарных дней, </w:t>
      </w:r>
      <w:r w:rsidRPr="007B6F91">
        <w:rPr>
          <w:color w:val="auto"/>
        </w:rPr>
        <w:lastRenderedPageBreak/>
        <w:t xml:space="preserve">при этом Банку, </w:t>
      </w:r>
      <w:r w:rsidR="00BC05E1">
        <w:rPr>
          <w:color w:val="auto"/>
        </w:rPr>
        <w:t>КЖК</w:t>
      </w:r>
      <w:r w:rsidRPr="007B6F91">
        <w:rPr>
          <w:color w:val="auto"/>
        </w:rPr>
        <w:t>, Организации запрещается начисление пени (неустойки) на просроченные платежи;</w:t>
      </w:r>
    </w:p>
    <w:p w:rsidR="00295ADC" w:rsidRPr="007B6F91" w:rsidRDefault="00295ADC" w:rsidP="00295ADC">
      <w:pPr>
        <w:shd w:val="clear" w:color="auto" w:fill="FFFFFF"/>
        <w:ind w:firstLine="709"/>
        <w:jc w:val="both"/>
        <w:divId w:val="769592387"/>
        <w:rPr>
          <w:color w:val="auto"/>
        </w:rPr>
      </w:pPr>
      <w:r w:rsidRPr="007B6F91">
        <w:rPr>
          <w:color w:val="auto"/>
        </w:rPr>
        <w:t>11) арендатор вправе погасить просроченную задолженность по договору аренды до истечения 90 (девяносто) дней с даты неисполнения обязательств по договору аренды;</w:t>
      </w:r>
    </w:p>
    <w:p w:rsidR="001918D0" w:rsidRPr="001918D0" w:rsidRDefault="001918D0" w:rsidP="001918D0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color w:val="00B050"/>
        </w:rPr>
      </w:pPr>
      <w:r w:rsidRPr="001918D0">
        <w:rPr>
          <w:color w:val="00B050"/>
        </w:rPr>
        <w:t xml:space="preserve">12) КЖК вправе отказать в возврате арендатору оплаченных платежей в случае досрочного расторжения договора аренды в связи с неисполнением им обязательств по договору аренды. </w:t>
      </w:r>
    </w:p>
    <w:p w:rsidR="00295ADC" w:rsidRPr="001918D0" w:rsidRDefault="001918D0" w:rsidP="001918D0">
      <w:pPr>
        <w:widowControl w:val="0"/>
        <w:pBdr>
          <w:bottom w:val="single" w:sz="4" w:space="31" w:color="FFFFFF"/>
        </w:pBdr>
        <w:tabs>
          <w:tab w:val="left" w:pos="0"/>
        </w:tabs>
        <w:ind w:firstLine="709"/>
        <w:jc w:val="both"/>
        <w:divId w:val="769592387"/>
        <w:rPr>
          <w:rStyle w:val="s1"/>
          <w:color w:val="00B050"/>
        </w:rPr>
      </w:pPr>
      <w:r w:rsidRPr="001918D0">
        <w:rPr>
          <w:color w:val="00B050"/>
        </w:rPr>
        <w:t>Договор аренды должен содержать вышеуказанные условия. Заявление на передачу жилища в аренду предоставляется арендатором в КЖК до 1 июня 2021 года включительно.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rStyle w:val="s1"/>
          <w:color w:val="auto"/>
        </w:rPr>
        <w:t>Раздел 3. Мониторинг и иные условия</w:t>
      </w:r>
    </w:p>
    <w:p w:rsidR="00F01FD4" w:rsidRPr="007B6F91" w:rsidRDefault="00F01FD4">
      <w:pPr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r w:rsidRPr="007B6F91">
        <w:rPr>
          <w:rStyle w:val="s1"/>
          <w:color w:val="auto"/>
        </w:rPr>
        <w:t>Глава 9. Мониторинг реализации Программы</w:t>
      </w:r>
    </w:p>
    <w:p w:rsidR="00F01FD4" w:rsidRPr="007B6F91" w:rsidRDefault="00F01FD4">
      <w:pPr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>18. В целях мониторинга реализации условий Программы КФУ ежегодно, в срок до 31 января года, следующего за отчетным, а также дополнительно по запросу акционера КФУ предоставляет ему информацию о реализации Программы.</w:t>
      </w:r>
    </w:p>
    <w:p w:rsidR="00F01FD4" w:rsidRPr="007B6F91" w:rsidRDefault="00F01FD4">
      <w:pPr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autoSpaceDE w:val="0"/>
        <w:autoSpaceDN w:val="0"/>
        <w:jc w:val="center"/>
        <w:divId w:val="769592387"/>
        <w:rPr>
          <w:color w:val="auto"/>
        </w:rPr>
      </w:pPr>
      <w:bookmarkStart w:id="34" w:name="SUB1900"/>
      <w:bookmarkEnd w:id="34"/>
      <w:r w:rsidRPr="007B6F91">
        <w:rPr>
          <w:rStyle w:val="s1"/>
          <w:color w:val="auto"/>
        </w:rPr>
        <w:t>Глава 10. Иные условия</w:t>
      </w:r>
    </w:p>
    <w:p w:rsidR="00F01FD4" w:rsidRPr="007B6F91" w:rsidRDefault="00F01FD4">
      <w:pPr>
        <w:divId w:val="769592387"/>
        <w:rPr>
          <w:color w:val="auto"/>
        </w:rPr>
      </w:pPr>
      <w:r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19. В целях реализации условий Программы КФУ осуществляет мониторинг соблюдения требований Программы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 xml:space="preserve">, Организацией посредством получения отчетов и дополнительной информации. КФУ в целях осуществления мониторинга соблюдения требований Программы Банком,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Организацией вправе определять дополнительные условия, не противоречащие требованиям Программы.</w:t>
      </w:r>
    </w:p>
    <w:p w:rsidR="00F01FD4" w:rsidRPr="007B6F91" w:rsidRDefault="00775A07">
      <w:pPr>
        <w:ind w:firstLine="397"/>
        <w:jc w:val="both"/>
        <w:divId w:val="769592387"/>
        <w:rPr>
          <w:color w:val="auto"/>
        </w:rPr>
      </w:pPr>
      <w:r w:rsidRPr="007B6F91">
        <w:rPr>
          <w:rStyle w:val="s0"/>
          <w:color w:val="auto"/>
        </w:rPr>
        <w:t xml:space="preserve">Банк, </w:t>
      </w:r>
      <w:r w:rsidR="00BC05E1">
        <w:rPr>
          <w:rStyle w:val="s0"/>
          <w:color w:val="auto"/>
        </w:rPr>
        <w:t>КЖК</w:t>
      </w:r>
      <w:r w:rsidRPr="007B6F91">
        <w:rPr>
          <w:rStyle w:val="s0"/>
          <w:color w:val="auto"/>
        </w:rPr>
        <w:t>, Организация несет предусмотренную Договором вклада/Рамочным соглашением/Соглашением ответственность за достоверность, полноту и своевременность предоставляемых отчетов, а также дополнительной информации по запросу КФУ согласно настоящему пункту Программы.</w:t>
      </w:r>
      <w:r w:rsidR="00F01FD4" w:rsidRPr="007B6F91">
        <w:rPr>
          <w:rStyle w:val="s0"/>
          <w:color w:val="auto"/>
        </w:rPr>
        <w:t> </w:t>
      </w:r>
    </w:p>
    <w:p w:rsidR="00F01FD4" w:rsidRPr="007B6F91" w:rsidRDefault="00F01FD4">
      <w:pPr>
        <w:ind w:firstLine="426"/>
        <w:divId w:val="769592387"/>
        <w:rPr>
          <w:color w:val="auto"/>
        </w:rPr>
      </w:pPr>
      <w:bookmarkStart w:id="35" w:name="SUB1"/>
      <w:bookmarkEnd w:id="35"/>
      <w:r w:rsidRPr="007B6F91">
        <w:rPr>
          <w:color w:val="auto"/>
        </w:rPr>
        <w:t> </w:t>
      </w: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bookmarkEnd w:id="10"/>
    <w:p w:rsidR="007F72F0" w:rsidRPr="0003651C" w:rsidRDefault="007F72F0" w:rsidP="007F72F0">
      <w:pPr>
        <w:ind w:firstLine="709"/>
        <w:jc w:val="right"/>
        <w:divId w:val="769592387"/>
        <w:rPr>
          <w:sz w:val="28"/>
          <w:szCs w:val="28"/>
        </w:rPr>
      </w:pPr>
      <w:r w:rsidRPr="0003651C">
        <w:rPr>
          <w:sz w:val="28"/>
          <w:szCs w:val="28"/>
        </w:rPr>
        <w:t xml:space="preserve">«Приложение 1 </w:t>
      </w:r>
    </w:p>
    <w:p w:rsidR="007F72F0" w:rsidRPr="0003651C" w:rsidRDefault="007F72F0" w:rsidP="007F72F0">
      <w:pPr>
        <w:ind w:firstLine="709"/>
        <w:jc w:val="right"/>
        <w:divId w:val="769592387"/>
        <w:rPr>
          <w:sz w:val="28"/>
          <w:szCs w:val="28"/>
        </w:rPr>
      </w:pPr>
      <w:r w:rsidRPr="0003651C">
        <w:rPr>
          <w:sz w:val="28"/>
          <w:szCs w:val="28"/>
        </w:rPr>
        <w:t xml:space="preserve">к </w:t>
      </w:r>
      <w:hyperlink r:id="rId41" w:history="1">
        <w:r w:rsidRPr="007F72F0">
          <w:rPr>
            <w:rStyle w:val="a3"/>
            <w:color w:val="000000"/>
            <w:sz w:val="28"/>
            <w:szCs w:val="28"/>
          </w:rPr>
          <w:t>Программе</w:t>
        </w:r>
      </w:hyperlink>
      <w:r w:rsidRPr="007F72F0">
        <w:rPr>
          <w:sz w:val="28"/>
          <w:szCs w:val="28"/>
        </w:rPr>
        <w:t xml:space="preserve"> </w:t>
      </w:r>
      <w:r w:rsidRPr="0003651C">
        <w:rPr>
          <w:sz w:val="28"/>
          <w:szCs w:val="28"/>
        </w:rPr>
        <w:t xml:space="preserve">рефинансирования </w:t>
      </w:r>
    </w:p>
    <w:p w:rsidR="007F72F0" w:rsidRPr="0003651C" w:rsidRDefault="007F72F0" w:rsidP="007F72F0">
      <w:pPr>
        <w:ind w:firstLine="709"/>
        <w:jc w:val="right"/>
        <w:divId w:val="769592387"/>
        <w:rPr>
          <w:sz w:val="28"/>
          <w:szCs w:val="28"/>
        </w:rPr>
      </w:pPr>
      <w:r w:rsidRPr="0003651C">
        <w:rPr>
          <w:sz w:val="28"/>
          <w:szCs w:val="28"/>
        </w:rPr>
        <w:t xml:space="preserve">ипотечных жилищных займов </w:t>
      </w:r>
    </w:p>
    <w:p w:rsidR="007F72F0" w:rsidRPr="0003651C" w:rsidRDefault="007F72F0" w:rsidP="007F72F0">
      <w:pPr>
        <w:ind w:firstLine="709"/>
        <w:jc w:val="right"/>
        <w:divId w:val="769592387"/>
        <w:rPr>
          <w:sz w:val="28"/>
          <w:szCs w:val="28"/>
        </w:rPr>
      </w:pPr>
      <w:r w:rsidRPr="0003651C">
        <w:rPr>
          <w:sz w:val="28"/>
          <w:szCs w:val="28"/>
        </w:rPr>
        <w:lastRenderedPageBreak/>
        <w:t>(ипотечных займов)</w:t>
      </w:r>
    </w:p>
    <w:p w:rsidR="007F72F0" w:rsidRPr="0003651C" w:rsidRDefault="007F72F0" w:rsidP="007F72F0">
      <w:pPr>
        <w:ind w:firstLine="426"/>
        <w:jc w:val="right"/>
        <w:divId w:val="769592387"/>
      </w:pPr>
    </w:p>
    <w:p w:rsidR="007F72F0" w:rsidRPr="00E25161" w:rsidRDefault="007F72F0" w:rsidP="007F72F0">
      <w:pPr>
        <w:jc w:val="center"/>
        <w:divId w:val="769592387"/>
        <w:rPr>
          <w:sz w:val="28"/>
          <w:szCs w:val="28"/>
          <w:lang w:eastAsia="ar-SA"/>
        </w:rPr>
      </w:pPr>
      <w:bookmarkStart w:id="36" w:name="SUB2"/>
      <w:bookmarkEnd w:id="36"/>
      <w:r w:rsidRPr="00E25161">
        <w:rPr>
          <w:sz w:val="28"/>
          <w:szCs w:val="28"/>
          <w:lang w:eastAsia="ar-SA"/>
        </w:rPr>
        <w:t>Перечень банков второго уровня и организаций, осуществляющих отдельные виды банковских операций, и лимиты первичного и предварительного размещения денег для рефинансирования ипотечных жилищных займов (ипотечных займов) на условиях Раздела 1 Программы</w:t>
      </w:r>
    </w:p>
    <w:p w:rsidR="007F72F0" w:rsidRPr="0003651C" w:rsidRDefault="007F72F0" w:rsidP="007F72F0">
      <w:pPr>
        <w:suppressAutoHyphens/>
        <w:ind w:firstLine="567"/>
        <w:jc w:val="right"/>
        <w:divId w:val="769592387"/>
        <w:rPr>
          <w:sz w:val="28"/>
          <w:szCs w:val="28"/>
          <w:lang w:eastAsia="ar-SA"/>
        </w:rPr>
      </w:pPr>
    </w:p>
    <w:tbl>
      <w:tblPr>
        <w:tblW w:w="8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4658"/>
        <w:gridCol w:w="1734"/>
        <w:gridCol w:w="1442"/>
      </w:tblGrid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</w:p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№</w:t>
            </w:r>
          </w:p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п/п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567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 xml:space="preserve">Наименование </w:t>
            </w:r>
          </w:p>
          <w:p w:rsidR="007F72F0" w:rsidRPr="0003651C" w:rsidRDefault="007F72F0" w:rsidP="003910C4">
            <w:pPr>
              <w:suppressAutoHyphens/>
              <w:ind w:firstLine="567"/>
              <w:jc w:val="center"/>
              <w:rPr>
                <w:lang w:val="kk-KZ" w:eastAsia="ar-SA"/>
              </w:rPr>
            </w:pPr>
            <w:r w:rsidRPr="0003651C">
              <w:rPr>
                <w:lang w:eastAsia="ar-SA"/>
              </w:rPr>
              <w:t>банков второго уровня</w:t>
            </w:r>
            <w:r w:rsidRPr="0003651C">
              <w:rPr>
                <w:lang w:val="kk-KZ" w:eastAsia="ar-SA"/>
              </w:rPr>
              <w:t xml:space="preserve"> </w:t>
            </w:r>
          </w:p>
          <w:p w:rsidR="007F72F0" w:rsidRPr="0003651C" w:rsidRDefault="007F72F0" w:rsidP="003910C4">
            <w:pPr>
              <w:suppressAutoHyphens/>
              <w:ind w:firstLine="567"/>
              <w:jc w:val="center"/>
              <w:rPr>
                <w:lang w:val="kk-KZ" w:eastAsia="ar-SA"/>
              </w:rPr>
            </w:pPr>
            <w:r w:rsidRPr="0003651C">
              <w:rPr>
                <w:lang w:val="kk-KZ" w:eastAsia="ar-SA"/>
              </w:rPr>
              <w:t xml:space="preserve">и </w:t>
            </w:r>
            <w:r w:rsidRPr="0003651C">
              <w:rPr>
                <w:lang w:eastAsia="ar-SA"/>
              </w:rPr>
              <w:t>организаций, осуществляющих отдельные виды банковских операций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</w:p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 xml:space="preserve">Первичный </w:t>
            </w:r>
          </w:p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 xml:space="preserve">лимит вклада   </w:t>
            </w:r>
          </w:p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(млрд. тенге)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</w:p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Предварительный лимит вклада</w:t>
            </w:r>
          </w:p>
          <w:p w:rsidR="007F72F0" w:rsidRPr="0003651C" w:rsidRDefault="007F72F0" w:rsidP="003910C4">
            <w:pPr>
              <w:suppressAutoHyphens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(млрд. тенге)</w:t>
            </w: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1.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 xml:space="preserve">Акционерное общество «Народный Банк </w:t>
            </w:r>
          </w:p>
          <w:p w:rsidR="007F72F0" w:rsidRPr="0003651C" w:rsidRDefault="007F72F0" w:rsidP="003910C4">
            <w:pPr>
              <w:ind w:right="138"/>
              <w:jc w:val="both"/>
            </w:pPr>
            <w:r w:rsidRPr="0003651C">
              <w:t xml:space="preserve">Казахстана» 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60,4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8977E7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8977E7">
              <w:rPr>
                <w:lang w:eastAsia="ar-SA"/>
              </w:rPr>
              <w:t>2.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ind w:right="138"/>
              <w:jc w:val="both"/>
            </w:pPr>
            <w:r w:rsidRPr="008977E7">
              <w:t>Акционерное общество «ForteBank»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lang w:eastAsia="ar-SA"/>
              </w:rPr>
              <w:t>20,3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lang w:eastAsia="ar-SA"/>
              </w:rPr>
              <w:t>3,95</w:t>
            </w: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3.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«Банк ЦентрКредит»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15,6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4.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«АТФ Банк»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9,5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2,0</w:t>
            </w: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5.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«Kaspi Bank»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2,5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6.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 xml:space="preserve">Акционерное общество «Банк Астаны»  </w:t>
            </w:r>
          </w:p>
          <w:p w:rsidR="007F72F0" w:rsidRPr="0003651C" w:rsidRDefault="007F72F0" w:rsidP="003910C4">
            <w:pPr>
              <w:ind w:right="138"/>
              <w:jc w:val="both"/>
            </w:pPr>
            <w:r w:rsidRPr="0003651C">
              <w:t>(Акционерное общество «Investment Astana Group» (3,61 млрд.тенге))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kern w:val="1"/>
                <w:lang w:eastAsia="ar-SA"/>
              </w:rPr>
            </w:pPr>
            <w:r w:rsidRPr="0003651C">
              <w:rPr>
                <w:kern w:val="1"/>
                <w:lang w:eastAsia="ar-SA"/>
              </w:rPr>
              <w:t>3,71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kern w:val="1"/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7.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«Jýsan Bank»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2,4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8.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 xml:space="preserve">Акционерное общество «Банк </w:t>
            </w:r>
            <w:r w:rsidRPr="0003651C">
              <w:rPr>
                <w:lang w:val="en-US"/>
              </w:rPr>
              <w:t>Kassa</w:t>
            </w:r>
            <w:r w:rsidRPr="0003651C">
              <w:t xml:space="preserve"> </w:t>
            </w:r>
            <w:r w:rsidRPr="0003651C">
              <w:rPr>
                <w:lang w:val="en-US"/>
              </w:rPr>
              <w:t>Nova</w:t>
            </w:r>
            <w:r w:rsidRPr="0003651C">
              <w:t>» (Акционерное общество «АФ Ипотека» (1,9 млрд.тенге))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1,9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9.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«Евразийский банк»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1,8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10.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«Нурбанк»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1,6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kern w:val="2"/>
                <w:lang w:eastAsia="ar-SA"/>
              </w:rPr>
            </w:pPr>
            <w:r w:rsidRPr="0003651C">
              <w:rPr>
                <w:lang w:eastAsia="ar-SA"/>
              </w:rPr>
              <w:t>11.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  <w:rPr>
                <w:lang w:val="en-US"/>
              </w:rPr>
            </w:pPr>
            <w:r w:rsidRPr="0003651C">
              <w:t>Акционерное</w:t>
            </w:r>
            <w:r w:rsidRPr="0003651C">
              <w:rPr>
                <w:lang w:val="en-US"/>
              </w:rPr>
              <w:t xml:space="preserve"> </w:t>
            </w:r>
            <w:r w:rsidRPr="0003651C">
              <w:t>общество</w:t>
            </w:r>
            <w:r w:rsidRPr="0003651C">
              <w:rPr>
                <w:lang w:val="en-US"/>
              </w:rPr>
              <w:t xml:space="preserve"> «Altyn Bank» (</w:t>
            </w:r>
            <w:r w:rsidRPr="0003651C">
              <w:t>ДБ</w:t>
            </w:r>
            <w:r w:rsidRPr="0003651C">
              <w:rPr>
                <w:lang w:val="en-US"/>
              </w:rPr>
              <w:t xml:space="preserve"> China Citic Bank Corporation Limited)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0,903</w:t>
            </w: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12.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 xml:space="preserve">Дочерний Банк Акционерного общества </w:t>
            </w:r>
          </w:p>
          <w:p w:rsidR="007F72F0" w:rsidRPr="0003651C" w:rsidRDefault="007F72F0" w:rsidP="003910C4">
            <w:pPr>
              <w:ind w:right="138"/>
              <w:jc w:val="both"/>
            </w:pPr>
            <w:r w:rsidRPr="0003651C">
              <w:t>«Сбербанк России»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0,05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13.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«Казинвестбанк»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0,017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14.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«Delta Bank»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0,01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03651C">
              <w:rPr>
                <w:lang w:eastAsia="ar-SA"/>
              </w:rPr>
              <w:t>15.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ind w:right="138"/>
              <w:jc w:val="both"/>
            </w:pPr>
            <w:r w:rsidRPr="0003651C">
              <w:t>Акционерное общество «AsiaCredit Bank»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03651C">
              <w:rPr>
                <w:lang w:eastAsia="ar-SA"/>
              </w:rPr>
              <w:t>0,01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03651C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8977E7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8977E7">
              <w:rPr>
                <w:lang w:eastAsia="ar-SA"/>
              </w:rPr>
              <w:t>16.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ind w:right="138"/>
              <w:jc w:val="both"/>
              <w:rPr>
                <w:lang w:eastAsia="ar-SA"/>
              </w:rPr>
            </w:pPr>
            <w:r w:rsidRPr="008977E7">
              <w:rPr>
                <w:lang w:eastAsia="ar-SA"/>
              </w:rPr>
              <w:t>Акционерное общество «Bank RBK»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lang w:eastAsia="ar-SA"/>
              </w:rPr>
              <w:t>0,05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8977E7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  <w:r w:rsidRPr="008977E7">
              <w:rPr>
                <w:lang w:eastAsia="ar-SA"/>
              </w:rPr>
              <w:t>17.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ind w:right="138"/>
              <w:jc w:val="both"/>
            </w:pPr>
            <w:r w:rsidRPr="008977E7">
              <w:t>Акционерное общество «Казахстанская Жилищная Компания»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lang w:eastAsia="ar-SA"/>
              </w:rPr>
              <w:t>3,2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</w:p>
        </w:tc>
      </w:tr>
      <w:tr w:rsidR="007F72F0" w:rsidRPr="0003651C" w:rsidTr="007F72F0">
        <w:trPr>
          <w:divId w:val="769592387"/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2F0" w:rsidRPr="0003651C" w:rsidRDefault="007F72F0" w:rsidP="003910C4">
            <w:pPr>
              <w:suppressAutoHyphens/>
              <w:ind w:firstLine="78"/>
              <w:jc w:val="center"/>
              <w:rPr>
                <w:lang w:eastAsia="ar-SA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03651C" w:rsidRDefault="007F72F0" w:rsidP="003910C4">
            <w:pPr>
              <w:suppressAutoHyphens/>
              <w:ind w:right="138"/>
              <w:jc w:val="both"/>
              <w:textAlignment w:val="baseline"/>
              <w:rPr>
                <w:kern w:val="2"/>
                <w:lang w:eastAsia="ar-SA"/>
              </w:rPr>
            </w:pPr>
            <w:r w:rsidRPr="0003651C">
              <w:rPr>
                <w:kern w:val="2"/>
                <w:lang w:eastAsia="ar-SA"/>
              </w:rPr>
              <w:t>Итого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bCs/>
                <w:lang w:eastAsia="ar-SA"/>
              </w:rPr>
              <w:t>123,147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F0" w:rsidRPr="008977E7" w:rsidRDefault="007F72F0" w:rsidP="003910C4">
            <w:pPr>
              <w:suppressAutoHyphens/>
              <w:autoSpaceDE w:val="0"/>
              <w:autoSpaceDN w:val="0"/>
              <w:ind w:hanging="1"/>
              <w:jc w:val="center"/>
              <w:textAlignment w:val="baseline"/>
              <w:rPr>
                <w:lang w:eastAsia="ar-SA"/>
              </w:rPr>
            </w:pPr>
            <w:r w:rsidRPr="008977E7">
              <w:rPr>
                <w:bCs/>
                <w:lang w:eastAsia="ar-SA"/>
              </w:rPr>
              <w:t>6,853</w:t>
            </w:r>
          </w:p>
        </w:tc>
      </w:tr>
    </w:tbl>
    <w:p w:rsidR="007F72F0" w:rsidRDefault="007F72F0" w:rsidP="007F72F0">
      <w:pPr>
        <w:tabs>
          <w:tab w:val="left" w:pos="993"/>
        </w:tabs>
        <w:ind w:left="709" w:firstLine="709"/>
        <w:jc w:val="right"/>
        <w:divId w:val="769592387"/>
        <w:rPr>
          <w:rFonts w:eastAsia="Calibri"/>
          <w:sz w:val="28"/>
          <w:szCs w:val="28"/>
        </w:rPr>
      </w:pPr>
    </w:p>
    <w:p w:rsidR="007F72F0" w:rsidRDefault="007F72F0" w:rsidP="007F72F0">
      <w:pPr>
        <w:divId w:val="76959238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Default="00AD5973">
      <w:pPr>
        <w:ind w:firstLine="426"/>
        <w:jc w:val="right"/>
        <w:divId w:val="769592387"/>
        <w:rPr>
          <w:color w:val="auto"/>
        </w:rPr>
      </w:pPr>
    </w:p>
    <w:p w:rsidR="009010D9" w:rsidRDefault="009010D9">
      <w:pPr>
        <w:ind w:firstLine="426"/>
        <w:jc w:val="right"/>
        <w:divId w:val="769592387"/>
        <w:rPr>
          <w:color w:val="auto"/>
        </w:rPr>
      </w:pPr>
    </w:p>
    <w:p w:rsidR="009010D9" w:rsidRDefault="009010D9">
      <w:pPr>
        <w:ind w:firstLine="426"/>
        <w:jc w:val="right"/>
        <w:divId w:val="769592387"/>
        <w:rPr>
          <w:color w:val="auto"/>
        </w:rPr>
      </w:pPr>
    </w:p>
    <w:p w:rsidR="009010D9" w:rsidRPr="007B6F91" w:rsidRDefault="009010D9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CC08F3" w:rsidRDefault="00CC08F3">
      <w:pPr>
        <w:ind w:firstLine="426"/>
        <w:jc w:val="right"/>
        <w:divId w:val="769592387"/>
        <w:rPr>
          <w:color w:val="auto"/>
        </w:rPr>
      </w:pP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 xml:space="preserve">Приложение 2 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 xml:space="preserve">к </w:t>
      </w:r>
      <w:hyperlink r:id="rId42" w:history="1">
        <w:r w:rsidRPr="007B6F91">
          <w:rPr>
            <w:rStyle w:val="a3"/>
            <w:color w:val="auto"/>
          </w:rPr>
          <w:t>Программе</w:t>
        </w:r>
      </w:hyperlink>
      <w:r w:rsidRPr="007B6F91">
        <w:rPr>
          <w:color w:val="auto"/>
        </w:rPr>
        <w:t xml:space="preserve"> рефинансирования 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 xml:space="preserve">ипотечных жилищных займов 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(ипотечных займов)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0A360D" w:rsidRPr="007B6F91" w:rsidRDefault="000A360D" w:rsidP="000A360D">
      <w:pPr>
        <w:jc w:val="center"/>
        <w:divId w:val="769592387"/>
        <w:rPr>
          <w:color w:val="auto"/>
        </w:rPr>
      </w:pPr>
      <w:bookmarkStart w:id="37" w:name="SUB3"/>
      <w:bookmarkEnd w:id="37"/>
      <w:r w:rsidRPr="007B6F91">
        <w:rPr>
          <w:rStyle w:val="s1"/>
          <w:color w:val="auto"/>
        </w:rPr>
        <w:t>Суммы займов, подлежащих рефинансированию</w:t>
      </w:r>
      <w:r w:rsidRPr="007B6F91">
        <w:rPr>
          <w:color w:val="auto"/>
        </w:rPr>
        <w:br/>
      </w:r>
      <w:r w:rsidRPr="007B6F91">
        <w:rPr>
          <w:rStyle w:val="s1"/>
          <w:color w:val="auto"/>
        </w:rPr>
        <w:t>на условиях Раздела 1 Программы</w:t>
      </w:r>
    </w:p>
    <w:p w:rsidR="000A360D" w:rsidRPr="007B6F91" w:rsidRDefault="000A360D" w:rsidP="000A360D">
      <w:pPr>
        <w:ind w:firstLine="426"/>
        <w:jc w:val="center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>Рефинансированию подлежит ипотечный жилищный заем (ипотечный заем), остаток основного долга по состоянию на 1 января 2015 года составляет: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>в национальной валюте с просроченной задолженностью свыше 90 (девяносто) дней - не более 50 000 000,00 (пятидесяти миллионов) тенге, в том числе заемщиков, относящихся к СУСН;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>в национальной валюте - не более 50 000 000,00 (пятидесяти миллионов) тенге, находившийся на льготном периоде с 1 января по 31 декабря 2014 года;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>в иностранной валюте - эквивалент в тенге не более 50 000 000,00 (пятидесяти миллионов) тенге, по официальному курсу Национального Банка на 1 января 2015 года, в том числе заемщиков, относящихся к СУСН;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>в национальной валюте - не более 50 000 000,00 (пятидесяти миллионов) тенге, заемщиков, относящихся к СУСН.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 xml:space="preserve">Допускается рефинансирование ипотечного жилищного займа (ипотечного займа) при погашении заемщиком после 1 января 2015 года задолженности (за исключением задолженности по комиссии, неустойке (пени, штрафу), в том числе ранее капитализированной к основному долгу задолженности по вознаграждению, комиссии, неустойке (пени, штрафу)) до суммы основного долга в национальной валюте - 50 000 000,00 (пятидесяти миллионов)  тенге, в иностранной валюте - эквивалент в тенге 50 000 000,00 (пятидесяти миллионов)  тенге по официальному курсу Национального Банка по состоянию на 1 января 2015 года. 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bCs/>
          <w:color w:val="auto"/>
        </w:rPr>
      </w:pPr>
      <w:r w:rsidRPr="007B6F91">
        <w:rPr>
          <w:bCs/>
          <w:color w:val="auto"/>
        </w:rPr>
        <w:t xml:space="preserve">При этом, по заявлению заемщика, относящегося к категории СУСН, сумма основного долга, превышающая по состоянию на 1 января 2015 года в национальной валюте 50 000 000,00 (пятидесяти миллионов) тенге, в иностранной валюте - эквивалент в тенге 50 000 000,00 (пятидесяти миллионов) тенге по официальному курсу Национального Банка по состоянию на 1 января 2015 года, подлежит рефинансированию на условиях Банка, </w:t>
      </w:r>
      <w:r w:rsidR="00BC05E1">
        <w:rPr>
          <w:bCs/>
          <w:color w:val="auto"/>
        </w:rPr>
        <w:t>КЖК</w:t>
      </w:r>
      <w:r w:rsidRPr="007B6F91">
        <w:rPr>
          <w:bCs/>
          <w:color w:val="auto"/>
        </w:rPr>
        <w:t xml:space="preserve">, Организации с сохранением или улучшением условий действующего договора банковского займа. </w:t>
      </w:r>
    </w:p>
    <w:p w:rsidR="000A360D" w:rsidRPr="007B6F91" w:rsidRDefault="000A360D" w:rsidP="000A360D">
      <w:pPr>
        <w:suppressAutoHyphens/>
        <w:ind w:firstLine="708"/>
        <w:jc w:val="both"/>
        <w:divId w:val="769592387"/>
        <w:rPr>
          <w:color w:val="auto"/>
          <w:lang w:eastAsia="ar-SA"/>
        </w:rPr>
      </w:pPr>
      <w:r w:rsidRPr="007B6F91">
        <w:rPr>
          <w:bCs/>
          <w:color w:val="auto"/>
        </w:rPr>
        <w:t xml:space="preserve">По займу в иностранной валюте, остаток основного долга, превышающий эквивалент 50 000 000,00 (пятидесяти миллионов) тенге по официальному курсу Национального Банка по состоянию на 1 января 2015 года, подлежит погашению/рефинансированию по курсу, установленному Банком на дату погашения/рефинансирования задолженности/согласно судебному акту или </w:t>
      </w:r>
      <w:r w:rsidRPr="007B6F91">
        <w:rPr>
          <w:bCs/>
          <w:color w:val="auto"/>
        </w:rPr>
        <w:lastRenderedPageBreak/>
        <w:t>официальному курсу национальной валюты (тенге) к иностранной валюте займа на дату вынесения судебного акта.</w:t>
      </w:r>
    </w:p>
    <w:p w:rsidR="00F01FD4" w:rsidRPr="007B6F91" w:rsidRDefault="00F01FD4">
      <w:pPr>
        <w:ind w:firstLine="426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9010D9" w:rsidRDefault="009010D9">
      <w:pPr>
        <w:ind w:firstLine="426"/>
        <w:jc w:val="right"/>
        <w:divId w:val="769592387"/>
        <w:rPr>
          <w:color w:val="auto"/>
        </w:rPr>
      </w:pPr>
    </w:p>
    <w:p w:rsidR="006E0914" w:rsidRPr="006E0914" w:rsidRDefault="006E0914" w:rsidP="006E0914">
      <w:pPr>
        <w:ind w:firstLine="426"/>
        <w:jc w:val="right"/>
        <w:divId w:val="769592387"/>
        <w:rPr>
          <w:sz w:val="28"/>
          <w:szCs w:val="28"/>
        </w:rPr>
      </w:pPr>
      <w:r w:rsidRPr="006E0914">
        <w:rPr>
          <w:sz w:val="28"/>
          <w:szCs w:val="28"/>
        </w:rPr>
        <w:t xml:space="preserve">Приложение 3 </w:t>
      </w:r>
    </w:p>
    <w:p w:rsidR="006E0914" w:rsidRPr="006E0914" w:rsidRDefault="006E0914" w:rsidP="006E0914">
      <w:pPr>
        <w:ind w:firstLine="426"/>
        <w:jc w:val="right"/>
        <w:divId w:val="769592387"/>
        <w:rPr>
          <w:sz w:val="28"/>
          <w:szCs w:val="28"/>
        </w:rPr>
      </w:pPr>
      <w:r w:rsidRPr="006E0914">
        <w:rPr>
          <w:sz w:val="28"/>
          <w:szCs w:val="28"/>
        </w:rPr>
        <w:t xml:space="preserve">к </w:t>
      </w:r>
      <w:hyperlink r:id="rId43" w:history="1">
        <w:r w:rsidRPr="006E0914">
          <w:rPr>
            <w:rStyle w:val="a3"/>
            <w:color w:val="000000"/>
            <w:sz w:val="28"/>
            <w:szCs w:val="28"/>
          </w:rPr>
          <w:t>Программе</w:t>
        </w:r>
      </w:hyperlink>
      <w:r w:rsidRPr="006E0914">
        <w:rPr>
          <w:sz w:val="28"/>
          <w:szCs w:val="28"/>
        </w:rPr>
        <w:t xml:space="preserve"> рефинансирования </w:t>
      </w:r>
    </w:p>
    <w:p w:rsidR="006E0914" w:rsidRPr="006E0914" w:rsidRDefault="006E0914" w:rsidP="006E0914">
      <w:pPr>
        <w:ind w:firstLine="426"/>
        <w:jc w:val="right"/>
        <w:divId w:val="769592387"/>
        <w:rPr>
          <w:sz w:val="28"/>
          <w:szCs w:val="28"/>
        </w:rPr>
      </w:pPr>
      <w:r w:rsidRPr="006E0914">
        <w:rPr>
          <w:sz w:val="28"/>
          <w:szCs w:val="28"/>
        </w:rPr>
        <w:t xml:space="preserve">ипотечных жилищных займов </w:t>
      </w:r>
    </w:p>
    <w:p w:rsidR="006E0914" w:rsidRPr="006E0914" w:rsidRDefault="006E0914" w:rsidP="006E0914">
      <w:pPr>
        <w:ind w:firstLine="426"/>
        <w:jc w:val="right"/>
        <w:divId w:val="769592387"/>
        <w:rPr>
          <w:sz w:val="28"/>
          <w:szCs w:val="28"/>
        </w:rPr>
      </w:pPr>
      <w:r w:rsidRPr="006E0914">
        <w:rPr>
          <w:sz w:val="28"/>
          <w:szCs w:val="28"/>
        </w:rPr>
        <w:t>(ипотечных займов)</w:t>
      </w:r>
    </w:p>
    <w:p w:rsidR="006E0914" w:rsidRPr="006E0914" w:rsidRDefault="006E0914" w:rsidP="006E0914">
      <w:pPr>
        <w:ind w:firstLine="426"/>
        <w:jc w:val="right"/>
        <w:divId w:val="769592387"/>
        <w:rPr>
          <w:sz w:val="28"/>
          <w:szCs w:val="28"/>
        </w:rPr>
      </w:pPr>
      <w:r w:rsidRPr="006E0914">
        <w:rPr>
          <w:sz w:val="28"/>
          <w:szCs w:val="28"/>
        </w:rPr>
        <w:t> </w:t>
      </w:r>
    </w:p>
    <w:p w:rsidR="006E0914" w:rsidRPr="006E0914" w:rsidRDefault="006E0914" w:rsidP="006E0914">
      <w:pPr>
        <w:ind w:firstLine="426"/>
        <w:jc w:val="center"/>
        <w:divId w:val="769592387"/>
        <w:rPr>
          <w:rStyle w:val="s1"/>
          <w:sz w:val="28"/>
          <w:szCs w:val="28"/>
        </w:rPr>
      </w:pPr>
      <w:r w:rsidRPr="006E0914">
        <w:rPr>
          <w:rStyle w:val="s1"/>
          <w:sz w:val="28"/>
          <w:szCs w:val="28"/>
        </w:rPr>
        <w:t>Перечень банков второго уровня и организаций, осуществляющих отдельные виды банковских операций, и лимиты размещения денег для рефинансирования ипотечных жилищных займов (ипотечных займов) на условиях Раздела 2 Программы</w:t>
      </w:r>
    </w:p>
    <w:p w:rsidR="006E0914" w:rsidRPr="006E0914" w:rsidRDefault="006E0914" w:rsidP="006E0914">
      <w:pPr>
        <w:ind w:firstLine="426"/>
        <w:jc w:val="center"/>
        <w:divId w:val="769592387"/>
        <w:rPr>
          <w:rStyle w:val="s1"/>
          <w:sz w:val="28"/>
          <w:szCs w:val="28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6665"/>
        <w:gridCol w:w="1698"/>
      </w:tblGrid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</w:p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№</w:t>
            </w:r>
          </w:p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567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 xml:space="preserve">Наименование </w:t>
            </w:r>
          </w:p>
          <w:p w:rsidR="006E0914" w:rsidRPr="007B6F91" w:rsidRDefault="006E0914" w:rsidP="003910C4">
            <w:pPr>
              <w:shd w:val="clear" w:color="auto" w:fill="FFFFFF"/>
              <w:suppressAutoHyphens/>
              <w:ind w:firstLine="567"/>
              <w:jc w:val="center"/>
              <w:rPr>
                <w:sz w:val="22"/>
                <w:szCs w:val="22"/>
                <w:lang w:val="kk-KZ"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банков второго уровня</w:t>
            </w:r>
            <w:r w:rsidRPr="007B6F91">
              <w:rPr>
                <w:sz w:val="22"/>
                <w:szCs w:val="22"/>
                <w:lang w:val="kk-KZ" w:eastAsia="ar-SA"/>
              </w:rPr>
              <w:t xml:space="preserve"> </w:t>
            </w:r>
          </w:p>
          <w:p w:rsidR="006E0914" w:rsidRPr="007B6F91" w:rsidRDefault="006E0914" w:rsidP="003910C4">
            <w:pPr>
              <w:shd w:val="clear" w:color="auto" w:fill="FFFFFF"/>
              <w:suppressAutoHyphens/>
              <w:ind w:firstLine="567"/>
              <w:jc w:val="center"/>
              <w:rPr>
                <w:sz w:val="22"/>
                <w:szCs w:val="22"/>
                <w:lang w:val="kk-KZ" w:eastAsia="ar-SA"/>
              </w:rPr>
            </w:pPr>
            <w:r w:rsidRPr="007B6F91">
              <w:rPr>
                <w:sz w:val="22"/>
                <w:szCs w:val="22"/>
                <w:lang w:val="kk-KZ" w:eastAsia="ar-SA"/>
              </w:rPr>
              <w:t xml:space="preserve">и </w:t>
            </w:r>
            <w:r w:rsidRPr="007B6F91">
              <w:rPr>
                <w:sz w:val="22"/>
                <w:szCs w:val="22"/>
                <w:lang w:eastAsia="ar-SA"/>
              </w:rPr>
              <w:t>организаций, осуществляющих отдельные виды банковских операций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  <w:p w:rsidR="006E0914" w:rsidRPr="007B6F91" w:rsidRDefault="006E0914" w:rsidP="003910C4">
            <w:pPr>
              <w:shd w:val="clear" w:color="auto" w:fill="FFFFFF"/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 xml:space="preserve">Лимит вклада в рамках Суммы компенсации   </w:t>
            </w:r>
          </w:p>
          <w:p w:rsidR="006E0914" w:rsidRPr="007B6F91" w:rsidRDefault="006E0914" w:rsidP="003910C4">
            <w:pPr>
              <w:shd w:val="clear" w:color="auto" w:fill="FFFFFF"/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(млрд. тенге)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 xml:space="preserve">Акционерное общество «Народный Банк </w:t>
            </w:r>
          </w:p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 xml:space="preserve">Казахстана» 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20,255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«ForteBank»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42,759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«Банк ЦентрКредит»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7,190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«АТФ Банк»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20,000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«Kaspi Bank»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1,131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6.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«Jýsan Bank»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0,578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7.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 xml:space="preserve">Акционерное общество «Банк </w:t>
            </w:r>
            <w:r w:rsidRPr="007B6F91">
              <w:rPr>
                <w:sz w:val="22"/>
                <w:szCs w:val="22"/>
                <w:lang w:val="en-US"/>
              </w:rPr>
              <w:t>Kassa</w:t>
            </w:r>
            <w:r w:rsidRPr="007B6F91">
              <w:rPr>
                <w:sz w:val="22"/>
                <w:szCs w:val="22"/>
              </w:rPr>
              <w:t xml:space="preserve"> </w:t>
            </w:r>
            <w:r w:rsidRPr="007B6F91">
              <w:rPr>
                <w:sz w:val="22"/>
                <w:szCs w:val="22"/>
                <w:lang w:val="en-US"/>
              </w:rPr>
              <w:t>Nova</w:t>
            </w:r>
            <w:r w:rsidRPr="007B6F91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3,287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8.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«Евразийский банк»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0,847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9.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«Нурбанк»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0,444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10.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  <w:lang w:val="en-US"/>
              </w:rPr>
            </w:pPr>
            <w:r w:rsidRPr="007B6F91">
              <w:rPr>
                <w:sz w:val="22"/>
                <w:szCs w:val="22"/>
              </w:rPr>
              <w:t>Акционерное</w:t>
            </w:r>
            <w:r w:rsidRPr="007B6F91">
              <w:rPr>
                <w:sz w:val="22"/>
                <w:szCs w:val="22"/>
                <w:lang w:val="en-US"/>
              </w:rPr>
              <w:t xml:space="preserve"> </w:t>
            </w:r>
            <w:r w:rsidRPr="007B6F91">
              <w:rPr>
                <w:sz w:val="22"/>
                <w:szCs w:val="22"/>
              </w:rPr>
              <w:t>общество</w:t>
            </w:r>
            <w:r w:rsidRPr="007B6F91">
              <w:rPr>
                <w:sz w:val="22"/>
                <w:szCs w:val="22"/>
                <w:lang w:val="en-US"/>
              </w:rPr>
              <w:t xml:space="preserve"> «Altyn Bank» (</w:t>
            </w:r>
            <w:r w:rsidRPr="007B6F91">
              <w:rPr>
                <w:sz w:val="22"/>
                <w:szCs w:val="22"/>
              </w:rPr>
              <w:t>ДБ</w:t>
            </w:r>
            <w:r w:rsidRPr="007B6F91">
              <w:rPr>
                <w:sz w:val="22"/>
                <w:szCs w:val="22"/>
                <w:lang w:val="en-US"/>
              </w:rPr>
              <w:t xml:space="preserve"> China Citic Bank Corporation Limited)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0,047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11.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 xml:space="preserve">Дочерний Банк Акционерного общества </w:t>
            </w:r>
          </w:p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«Сбербанк России»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0,991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12.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«Bank RBK»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1,020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13.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«KZI Bank»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0,167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14.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«AsiaCredit Bank»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0,337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15.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8977E7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8977E7">
              <w:rPr>
                <w:sz w:val="22"/>
                <w:szCs w:val="22"/>
              </w:rPr>
              <w:t>Акционерное общество « «Казахстанская Жилищная Компания»</w:t>
            </w:r>
          </w:p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</w:rPr>
              <w:t>(Акционерное общество «Банк Астаны» (</w:t>
            </w:r>
            <w:r w:rsidRPr="007B6F91">
              <w:rPr>
                <w:sz w:val="22"/>
                <w:szCs w:val="22"/>
                <w:lang w:eastAsia="ar-SA"/>
              </w:rPr>
              <w:t>1,233 млрд.тенге)</w:t>
            </w:r>
          </w:p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  <w:lang w:eastAsia="ar-SA"/>
              </w:rPr>
              <w:t>(</w:t>
            </w:r>
            <w:r w:rsidRPr="007B6F91">
              <w:rPr>
                <w:sz w:val="22"/>
                <w:szCs w:val="22"/>
              </w:rPr>
              <w:t>Акционерное общество «Qazaq Banki» (</w:t>
            </w:r>
            <w:r w:rsidRPr="007B6F91">
              <w:rPr>
                <w:sz w:val="22"/>
                <w:szCs w:val="22"/>
                <w:lang w:eastAsia="ar-SA"/>
              </w:rPr>
              <w:t>0,210 млрд.тенге)</w:t>
            </w:r>
          </w:p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1,936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16.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ind w:right="135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Дочерняя организация Акционерное общество «Банк ВТБ (Казахстан)»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0,012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17.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Дочерний Банк «Альфа-Банк»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0,128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18.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«Capital Bank Kazakhstan»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0,042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19.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Акционерное общество «Астана Ипотека»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0,064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20.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B6F91">
              <w:rPr>
                <w:sz w:val="22"/>
                <w:szCs w:val="22"/>
              </w:rPr>
              <w:t>Резерв денег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10,165</w:t>
            </w:r>
          </w:p>
        </w:tc>
      </w:tr>
      <w:tr w:rsidR="006E0914" w:rsidRPr="007B6F91" w:rsidTr="006E0914">
        <w:trPr>
          <w:divId w:val="7695923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14" w:rsidRPr="007B6F91" w:rsidRDefault="006E0914" w:rsidP="003910C4">
            <w:pPr>
              <w:shd w:val="clear" w:color="auto" w:fill="FFFFFF"/>
              <w:suppressAutoHyphens/>
              <w:ind w:firstLine="78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jc w:val="both"/>
              <w:textAlignment w:val="baseline"/>
              <w:rPr>
                <w:kern w:val="2"/>
                <w:sz w:val="22"/>
                <w:szCs w:val="22"/>
                <w:lang w:eastAsia="ar-SA"/>
              </w:rPr>
            </w:pPr>
            <w:r w:rsidRPr="007B6F91">
              <w:rPr>
                <w:kern w:val="2"/>
                <w:sz w:val="22"/>
                <w:szCs w:val="22"/>
                <w:lang w:eastAsia="ar-SA"/>
              </w:rPr>
              <w:t>Итого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914" w:rsidRPr="007B6F91" w:rsidRDefault="006E0914" w:rsidP="003910C4">
            <w:pPr>
              <w:shd w:val="clear" w:color="auto" w:fill="FFFFFF"/>
              <w:suppressAutoHyphens/>
              <w:ind w:hanging="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7B6F91">
              <w:rPr>
                <w:sz w:val="22"/>
                <w:szCs w:val="22"/>
                <w:lang w:eastAsia="ar-SA"/>
              </w:rPr>
              <w:t>111,400</w:t>
            </w:r>
          </w:p>
        </w:tc>
      </w:tr>
    </w:tbl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Pr="007B6F91" w:rsidRDefault="00AD5973">
      <w:pPr>
        <w:ind w:firstLine="426"/>
        <w:jc w:val="right"/>
        <w:divId w:val="769592387"/>
        <w:rPr>
          <w:color w:val="auto"/>
        </w:rPr>
      </w:pPr>
    </w:p>
    <w:p w:rsidR="00AD5973" w:rsidRDefault="00AD5973">
      <w:pPr>
        <w:ind w:firstLine="426"/>
        <w:jc w:val="right"/>
        <w:divId w:val="769592387"/>
        <w:rPr>
          <w:color w:val="auto"/>
        </w:rPr>
      </w:pP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Приложение 4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lastRenderedPageBreak/>
        <w:t xml:space="preserve">к </w:t>
      </w:r>
      <w:hyperlink r:id="rId44" w:history="1">
        <w:r w:rsidRPr="007B6F91">
          <w:rPr>
            <w:rStyle w:val="a3"/>
            <w:color w:val="auto"/>
          </w:rPr>
          <w:t>Программе</w:t>
        </w:r>
      </w:hyperlink>
      <w:bookmarkEnd w:id="2"/>
      <w:r w:rsidRPr="007B6F91">
        <w:rPr>
          <w:color w:val="auto"/>
        </w:rPr>
        <w:t xml:space="preserve"> рефинансирования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ипотечных жилищных займов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(ипотечных займов)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F01FD4" w:rsidRPr="007B6F91" w:rsidRDefault="00F01FD4">
      <w:pPr>
        <w:ind w:firstLine="426"/>
        <w:jc w:val="right"/>
        <w:divId w:val="769592387"/>
        <w:rPr>
          <w:color w:val="auto"/>
        </w:rPr>
      </w:pPr>
      <w:r w:rsidRPr="007B6F91">
        <w:rPr>
          <w:color w:val="auto"/>
        </w:rPr>
        <w:t> </w:t>
      </w:r>
    </w:p>
    <w:bookmarkEnd w:id="11"/>
    <w:p w:rsidR="00700C4B" w:rsidRPr="007B6F91" w:rsidRDefault="00700C4B" w:rsidP="00700C4B">
      <w:pPr>
        <w:jc w:val="center"/>
        <w:divId w:val="769592387"/>
        <w:rPr>
          <w:color w:val="auto"/>
        </w:rPr>
      </w:pPr>
      <w:r w:rsidRPr="007B6F91">
        <w:rPr>
          <w:rStyle w:val="s1"/>
          <w:color w:val="auto"/>
        </w:rPr>
        <w:t>Суммы займов, подлежащих рефинансированию</w:t>
      </w:r>
      <w:r w:rsidRPr="007B6F91">
        <w:rPr>
          <w:color w:val="auto"/>
        </w:rPr>
        <w:br/>
      </w:r>
      <w:r w:rsidRPr="007B6F91">
        <w:rPr>
          <w:rStyle w:val="s1"/>
          <w:color w:val="auto"/>
        </w:rPr>
        <w:t>на условиях Раздела 2 Программы</w:t>
      </w:r>
    </w:p>
    <w:p w:rsidR="00F01FD4" w:rsidRPr="007B6F91" w:rsidRDefault="00F01FD4">
      <w:pPr>
        <w:ind w:firstLine="426"/>
        <w:jc w:val="center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700C4B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>Рефинансированию подлежит ипотечный жилищный заем (ипотечный заем), остаток основного долга которого по состоянию на 1 января 2018 года составляет:</w:t>
      </w:r>
    </w:p>
    <w:p w:rsidR="00700C4B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>в иностранной валюте - эквивалент в тенге не более 166 165 000,00 (сто шестьдесят шесть миллионов сто шестьдесят пять тысяч) тенге, по официальному курсу Национального Банка на 1 января 2018 года;</w:t>
      </w:r>
    </w:p>
    <w:p w:rsidR="00700C4B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>в национальной валюте - не более 166 165 000,00 (сто шестьдесят шесть миллионов сто шестьдесят пять тысяч) тенге.</w:t>
      </w:r>
    </w:p>
    <w:p w:rsidR="00700C4B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Допускается рефинансирование ипотечного жилищного займа (ипотечного займа) при погашении заемщиком после 1 января 2018 года задолженности (за исключением задолженности по комиссии, неустойке (пени, штрафу), в том числе ранее капитализированной к основному долгу задолженности по вознаграждению, комиссии, неустойке (пени, штрафу)) до суммы основного долга в национальной валюте - 166 165 000,00 (сто шестьдесят шесть миллионов сто шестьдесят пять тысяч) тенге, в иностранной валюте - эквивалент в тенге 166 165 000,00 (сто шестьдесят шесть миллионов сто шестьдесят пять тысяч) тенге по официальному курсу Национального Банка по состоянию на 1 января 2018 года. </w:t>
      </w:r>
    </w:p>
    <w:p w:rsidR="00700C4B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 xml:space="preserve">При этом, по заявлению заемщика, относящегося к категории СУСН, сумма основного долга, превышающая по состоянию на 1 января 2018 года в национальной валюте 166 165 000,00 (сто шестьдесят шесть миллионов сто шестьдесят пять тысяч) тенге, в иностранной валюте - эквивалент в тенге 166 165 000,00 (сто шестьдесят шесть миллионов сто шестьдесят пять тысяч) тенге по официальному курсу Национального Банка по состоянию на 1 января 2018 года, подлежит рефинансированию на условиях Банка, </w:t>
      </w:r>
      <w:r w:rsidR="00BC05E1">
        <w:rPr>
          <w:color w:val="auto"/>
        </w:rPr>
        <w:t>КЖК</w:t>
      </w:r>
      <w:r w:rsidRPr="007B6F91">
        <w:rPr>
          <w:color w:val="auto"/>
        </w:rPr>
        <w:t xml:space="preserve">, Организации с сохранением или улучшением условий действующего договора банковского займа. </w:t>
      </w:r>
    </w:p>
    <w:p w:rsidR="00F01FD4" w:rsidRPr="007B6F91" w:rsidRDefault="00700C4B" w:rsidP="00700C4B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>По займу в иностранной валюте, остаток основного долга, превышающий эквивалент 166 165 000,00 (сто шестьдесят шесть миллионов сто шестьдесят пять тысяч) тенге по официальному курсу Национального Банка по состоянию на 1 января 2018 года, подлежит погашению/рефинансированию по курсу, установленному Банком на дату погашения/рефинансирования задолженности/согласно судебному акту или официальному курсу национальной валюты (тенге) к иностранной валюте займа на дату вынесения судебного акта.</w:t>
      </w:r>
      <w:r w:rsidR="00F01FD4" w:rsidRPr="007B6F91">
        <w:rPr>
          <w:color w:val="auto"/>
        </w:rPr>
        <w:t> </w:t>
      </w:r>
    </w:p>
    <w:p w:rsidR="00F01FD4" w:rsidRPr="007B6F91" w:rsidRDefault="00F01FD4">
      <w:pPr>
        <w:ind w:firstLine="426"/>
        <w:jc w:val="both"/>
        <w:divId w:val="769592387"/>
        <w:rPr>
          <w:color w:val="auto"/>
        </w:rPr>
      </w:pPr>
      <w:r w:rsidRPr="007B6F91">
        <w:rPr>
          <w:color w:val="auto"/>
        </w:rPr>
        <w:t> </w:t>
      </w:r>
    </w:p>
    <w:p w:rsidR="00A26756" w:rsidRPr="007B6F91" w:rsidRDefault="00A26756" w:rsidP="00733494">
      <w:pPr>
        <w:ind w:firstLine="426"/>
        <w:jc w:val="right"/>
        <w:divId w:val="769592387"/>
        <w:rPr>
          <w:color w:val="auto"/>
        </w:rPr>
      </w:pPr>
    </w:p>
    <w:p w:rsidR="00A26756" w:rsidRPr="007B6F91" w:rsidRDefault="00A26756" w:rsidP="00733494">
      <w:pPr>
        <w:ind w:firstLine="426"/>
        <w:jc w:val="right"/>
        <w:divId w:val="769592387"/>
        <w:rPr>
          <w:color w:val="auto"/>
        </w:rPr>
      </w:pPr>
    </w:p>
    <w:p w:rsidR="00A26756" w:rsidRPr="007B6F91" w:rsidRDefault="00A26756" w:rsidP="00733494">
      <w:pPr>
        <w:ind w:firstLine="426"/>
        <w:jc w:val="right"/>
        <w:divId w:val="769592387"/>
        <w:rPr>
          <w:color w:val="auto"/>
        </w:rPr>
      </w:pPr>
    </w:p>
    <w:p w:rsidR="00A26756" w:rsidRPr="007B6F91" w:rsidRDefault="00A26756" w:rsidP="00733494">
      <w:pPr>
        <w:ind w:firstLine="426"/>
        <w:jc w:val="right"/>
        <w:divId w:val="769592387"/>
        <w:rPr>
          <w:color w:val="auto"/>
        </w:rPr>
      </w:pPr>
    </w:p>
    <w:p w:rsidR="00A26756" w:rsidRPr="007B6F91" w:rsidRDefault="00A26756" w:rsidP="00733494">
      <w:pPr>
        <w:ind w:firstLine="426"/>
        <w:jc w:val="right"/>
        <w:divId w:val="769592387"/>
        <w:rPr>
          <w:color w:val="auto"/>
        </w:rPr>
      </w:pPr>
    </w:p>
    <w:p w:rsidR="00C74781" w:rsidRPr="00E85AAC" w:rsidRDefault="00C74781" w:rsidP="00C74781">
      <w:pPr>
        <w:ind w:firstLine="709"/>
        <w:jc w:val="right"/>
        <w:divId w:val="769592387"/>
        <w:rPr>
          <w:sz w:val="28"/>
          <w:szCs w:val="28"/>
        </w:rPr>
      </w:pPr>
      <w:r w:rsidRPr="00E85AAC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5</w:t>
      </w:r>
    </w:p>
    <w:p w:rsidR="00C74781" w:rsidRPr="00E85AAC" w:rsidRDefault="00C74781" w:rsidP="00C74781">
      <w:pPr>
        <w:ind w:firstLine="709"/>
        <w:jc w:val="right"/>
        <w:divId w:val="769592387"/>
        <w:rPr>
          <w:sz w:val="28"/>
          <w:szCs w:val="28"/>
        </w:rPr>
      </w:pPr>
      <w:r w:rsidRPr="00E85AAC">
        <w:rPr>
          <w:sz w:val="28"/>
          <w:szCs w:val="28"/>
        </w:rPr>
        <w:t xml:space="preserve">к </w:t>
      </w:r>
      <w:hyperlink r:id="rId45" w:history="1">
        <w:r w:rsidRPr="00C74781">
          <w:rPr>
            <w:rStyle w:val="a3"/>
            <w:color w:val="000000"/>
            <w:sz w:val="28"/>
            <w:szCs w:val="28"/>
          </w:rPr>
          <w:t>Программе</w:t>
        </w:r>
      </w:hyperlink>
      <w:r w:rsidRPr="00C74781">
        <w:rPr>
          <w:sz w:val="28"/>
          <w:szCs w:val="28"/>
        </w:rPr>
        <w:t xml:space="preserve"> </w:t>
      </w:r>
      <w:r w:rsidRPr="00E85AAC">
        <w:rPr>
          <w:sz w:val="28"/>
          <w:szCs w:val="28"/>
        </w:rPr>
        <w:t xml:space="preserve">рефинансирования </w:t>
      </w:r>
    </w:p>
    <w:p w:rsidR="00C74781" w:rsidRPr="00E85AAC" w:rsidRDefault="00C74781" w:rsidP="00C74781">
      <w:pPr>
        <w:ind w:firstLine="709"/>
        <w:jc w:val="right"/>
        <w:divId w:val="769592387"/>
        <w:rPr>
          <w:sz w:val="28"/>
          <w:szCs w:val="28"/>
        </w:rPr>
      </w:pPr>
      <w:r w:rsidRPr="00E85AAC">
        <w:rPr>
          <w:sz w:val="28"/>
          <w:szCs w:val="28"/>
        </w:rPr>
        <w:t xml:space="preserve">ипотечных жилищных займов </w:t>
      </w:r>
    </w:p>
    <w:p w:rsidR="00C74781" w:rsidRPr="00DE7729" w:rsidRDefault="00C74781" w:rsidP="00C74781">
      <w:pPr>
        <w:ind w:firstLine="709"/>
        <w:jc w:val="right"/>
        <w:divId w:val="769592387"/>
        <w:rPr>
          <w:sz w:val="28"/>
          <w:szCs w:val="28"/>
        </w:rPr>
      </w:pPr>
      <w:r w:rsidRPr="00E85AAC">
        <w:rPr>
          <w:sz w:val="28"/>
          <w:szCs w:val="28"/>
        </w:rPr>
        <w:t>(ипотечных займов)</w:t>
      </w:r>
    </w:p>
    <w:p w:rsidR="00C74781" w:rsidRDefault="00C74781" w:rsidP="00C74781">
      <w:pPr>
        <w:tabs>
          <w:tab w:val="left" w:pos="4200"/>
        </w:tabs>
        <w:ind w:firstLine="709"/>
        <w:divId w:val="769592387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ab/>
      </w:r>
    </w:p>
    <w:p w:rsidR="00C74781" w:rsidRPr="00E25161" w:rsidRDefault="00C74781" w:rsidP="00C74781">
      <w:pPr>
        <w:suppressAutoHyphens/>
        <w:ind w:firstLine="567"/>
        <w:jc w:val="center"/>
        <w:divId w:val="769592387"/>
        <w:rPr>
          <w:sz w:val="28"/>
          <w:szCs w:val="28"/>
          <w:lang w:eastAsia="ar-SA"/>
        </w:rPr>
      </w:pPr>
      <w:r w:rsidRPr="00E25161">
        <w:rPr>
          <w:sz w:val="28"/>
          <w:szCs w:val="28"/>
          <w:lang w:eastAsia="ar-SA"/>
        </w:rPr>
        <w:t xml:space="preserve">Перечень банков второго уровня и организаций, осуществляющих отдельные виды банковских операций, и лимиты размещения денег для </w:t>
      </w:r>
      <w:r w:rsidRPr="00E25161">
        <w:rPr>
          <w:sz w:val="28"/>
          <w:szCs w:val="28"/>
          <w:lang w:eastAsia="ar-SA"/>
        </w:rPr>
        <w:lastRenderedPageBreak/>
        <w:t>оказания дополнительной помощи ипотечным заемщикам на условиях Раздела 2-1 Программы</w:t>
      </w:r>
    </w:p>
    <w:p w:rsidR="00C74781" w:rsidRPr="00A12E96" w:rsidRDefault="00C74781" w:rsidP="00C74781">
      <w:pPr>
        <w:suppressAutoHyphens/>
        <w:ind w:firstLine="567"/>
        <w:jc w:val="right"/>
        <w:divId w:val="769592387"/>
        <w:rPr>
          <w:lang w:eastAsia="ar-SA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"/>
        <w:gridCol w:w="6095"/>
        <w:gridCol w:w="1910"/>
      </w:tblGrid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№</w:t>
            </w: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п/п</w:t>
            </w:r>
          </w:p>
        </w:tc>
        <w:tc>
          <w:tcPr>
            <w:tcW w:w="6095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567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 xml:space="preserve">Наименование </w:t>
            </w: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567"/>
              <w:jc w:val="center"/>
              <w:rPr>
                <w:lang w:val="kk-KZ" w:eastAsia="ar-SA"/>
              </w:rPr>
            </w:pPr>
            <w:r w:rsidRPr="00A12E96">
              <w:rPr>
                <w:lang w:eastAsia="ar-SA"/>
              </w:rPr>
              <w:t>банков второго уровня</w:t>
            </w:r>
            <w:r w:rsidRPr="00A12E96">
              <w:rPr>
                <w:lang w:val="kk-KZ" w:eastAsia="ar-SA"/>
              </w:rPr>
              <w:t xml:space="preserve"> </w:t>
            </w: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567"/>
              <w:jc w:val="center"/>
              <w:rPr>
                <w:lang w:val="kk-KZ" w:eastAsia="ar-SA"/>
              </w:rPr>
            </w:pPr>
            <w:r w:rsidRPr="00A12E96">
              <w:rPr>
                <w:lang w:val="kk-KZ" w:eastAsia="ar-SA"/>
              </w:rPr>
              <w:t xml:space="preserve">и </w:t>
            </w:r>
            <w:r w:rsidRPr="00A12E96">
              <w:rPr>
                <w:lang w:eastAsia="ar-SA"/>
              </w:rPr>
              <w:t>организаций, осуществляющих отдельные виды банковских операций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jc w:val="center"/>
              <w:rPr>
                <w:lang w:eastAsia="ar-SA"/>
              </w:rPr>
            </w:pP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 xml:space="preserve">Лимит вклада в рамках Суммы Возмещения </w:t>
            </w:r>
          </w:p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(млрд. тенге)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1.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 xml:space="preserve">Акционерное общество «Народный Банк </w:t>
            </w:r>
          </w:p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 xml:space="preserve">Казахстана»  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10,366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2.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«ForteBank»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11,382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3.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«Банк ЦентрКредит»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3,55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4.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«АТФ Банк»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4,106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5.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«Kaspi Bank»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0,549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6.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«Jýsan Bank»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0,71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7.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 xml:space="preserve">Акционерное общество «Банк </w:t>
            </w:r>
            <w:r w:rsidRPr="00A12E96">
              <w:rPr>
                <w:lang w:val="en-US"/>
              </w:rPr>
              <w:t>Kassa</w:t>
            </w:r>
            <w:r w:rsidRPr="00A12E96">
              <w:t xml:space="preserve"> </w:t>
            </w:r>
            <w:r w:rsidRPr="00A12E96">
              <w:rPr>
                <w:lang w:val="en-US"/>
              </w:rPr>
              <w:t>Nova</w:t>
            </w:r>
            <w:r w:rsidRPr="00A12E96">
              <w:t>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0,496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8.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«Евразийский банк»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0,201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kern w:val="1"/>
                <w:lang w:eastAsia="ar-SA"/>
              </w:rPr>
            </w:pPr>
            <w:r w:rsidRPr="00A12E96">
              <w:rPr>
                <w:lang w:eastAsia="ar-SA"/>
              </w:rPr>
              <w:t>9.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«Нурбанк»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0,128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10.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  <w:rPr>
                <w:lang w:val="en-US"/>
              </w:rPr>
            </w:pPr>
            <w:r w:rsidRPr="00A12E96">
              <w:t>Акционерное</w:t>
            </w:r>
            <w:r w:rsidRPr="00A12E96">
              <w:rPr>
                <w:lang w:val="en-US"/>
              </w:rPr>
              <w:t xml:space="preserve"> </w:t>
            </w:r>
            <w:r w:rsidRPr="00A12E96">
              <w:t>общество</w:t>
            </w:r>
            <w:r w:rsidRPr="00A12E96">
              <w:rPr>
                <w:lang w:val="en-US"/>
              </w:rPr>
              <w:t xml:space="preserve"> «Altyn Bank» (</w:t>
            </w:r>
            <w:r w:rsidRPr="00A12E96">
              <w:t>ДБ</w:t>
            </w:r>
            <w:r w:rsidRPr="00A12E96">
              <w:rPr>
                <w:lang w:val="en-US"/>
              </w:rPr>
              <w:t xml:space="preserve"> China Citic Bank Corporation Limited)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0,031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11.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 xml:space="preserve">Дочерний Банк Акционерного общества </w:t>
            </w:r>
          </w:p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«Сбербанк России»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0,285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12.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«B</w:t>
            </w:r>
            <w:r w:rsidRPr="00A12E96">
              <w:rPr>
                <w:lang w:val="en-US"/>
              </w:rPr>
              <w:t>ank</w:t>
            </w:r>
            <w:r w:rsidRPr="00A12E96">
              <w:t xml:space="preserve"> RBK»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0,002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13.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«KZI Bank»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0,002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14.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«AsiaCredit Bank»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0,077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E25161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E25161">
              <w:rPr>
                <w:lang w:eastAsia="ar-SA"/>
              </w:rPr>
              <w:t>15.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8977E7" w:rsidRDefault="00C74781" w:rsidP="003910C4">
            <w:pPr>
              <w:shd w:val="clear" w:color="auto" w:fill="FFFFFF"/>
              <w:autoSpaceDE w:val="0"/>
              <w:autoSpaceDN w:val="0"/>
            </w:pPr>
            <w:r w:rsidRPr="008977E7">
              <w:t>Акционерное общество «Казахстанская Жилищная Компания»:</w:t>
            </w:r>
          </w:p>
          <w:p w:rsidR="00C74781" w:rsidRPr="00E25161" w:rsidRDefault="00C74781" w:rsidP="003910C4">
            <w:pPr>
              <w:shd w:val="clear" w:color="auto" w:fill="FFFFFF"/>
              <w:autoSpaceDE w:val="0"/>
              <w:autoSpaceDN w:val="0"/>
            </w:pPr>
            <w:r w:rsidRPr="00E25161">
              <w:t>(для передачи в аренду жилища, выкупленного у АО «Банк Астаны» и АО «БТА» – 2,100 млрд. тенге)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2,408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16.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Дочерняя организация Акционерное общество «Банк ВТБ (Казахстан)»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0,146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17.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Дочерний Банк «Альфа-Банк»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0,002</w:t>
            </w:r>
          </w:p>
        </w:tc>
      </w:tr>
      <w:tr w:rsidR="00C74781" w:rsidRPr="00A12E96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A12E96">
              <w:rPr>
                <w:lang w:eastAsia="ar-SA"/>
              </w:rPr>
              <w:t>18.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A12E96" w:rsidRDefault="00C74781" w:rsidP="003910C4">
            <w:pPr>
              <w:shd w:val="clear" w:color="auto" w:fill="FFFFFF"/>
              <w:autoSpaceDE w:val="0"/>
              <w:autoSpaceDN w:val="0"/>
            </w:pPr>
            <w:r w:rsidRPr="00A12E96">
              <w:t>Акционерное общество «Астана Ипотека»</w:t>
            </w:r>
          </w:p>
        </w:tc>
        <w:tc>
          <w:tcPr>
            <w:tcW w:w="1910" w:type="dxa"/>
            <w:shd w:val="clear" w:color="auto" w:fill="auto"/>
          </w:tcPr>
          <w:p w:rsidR="00C74781" w:rsidRPr="00A12E96" w:rsidRDefault="00C74781" w:rsidP="003910C4">
            <w:pPr>
              <w:shd w:val="clear" w:color="auto" w:fill="FFFFFF"/>
              <w:jc w:val="center"/>
            </w:pPr>
            <w:r w:rsidRPr="00A12E96">
              <w:t>1,36</w:t>
            </w:r>
          </w:p>
        </w:tc>
      </w:tr>
      <w:tr w:rsidR="00C74781" w:rsidRPr="00E25161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E25161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val="en-US" w:eastAsia="ar-SA"/>
              </w:rPr>
            </w:pPr>
            <w:r w:rsidRPr="00E25161">
              <w:rPr>
                <w:lang w:eastAsia="ar-SA"/>
              </w:rPr>
              <w:t>19</w:t>
            </w:r>
            <w:r w:rsidRPr="00E25161">
              <w:rPr>
                <w:lang w:val="en-US" w:eastAsia="ar-SA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E25161" w:rsidRDefault="00C74781" w:rsidP="003910C4">
            <w:pPr>
              <w:shd w:val="clear" w:color="auto" w:fill="FFFFFF"/>
              <w:autoSpaceDE w:val="0"/>
              <w:autoSpaceDN w:val="0"/>
            </w:pPr>
            <w:r w:rsidRPr="00E25161">
              <w:t>Акционерное общество «АФ Ипотека»</w:t>
            </w:r>
          </w:p>
        </w:tc>
        <w:tc>
          <w:tcPr>
            <w:tcW w:w="1910" w:type="dxa"/>
            <w:shd w:val="clear" w:color="auto" w:fill="auto"/>
          </w:tcPr>
          <w:p w:rsidR="00C74781" w:rsidRPr="00E25161" w:rsidRDefault="00C74781" w:rsidP="003910C4">
            <w:pPr>
              <w:shd w:val="clear" w:color="auto" w:fill="FFFFFF"/>
              <w:jc w:val="center"/>
            </w:pPr>
            <w:r w:rsidRPr="00E25161">
              <w:t>0,313</w:t>
            </w:r>
          </w:p>
        </w:tc>
      </w:tr>
      <w:tr w:rsidR="00C74781" w:rsidRPr="00E25161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8977E7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8977E7">
              <w:rPr>
                <w:bCs/>
                <w:lang w:eastAsia="ar-SA"/>
              </w:rPr>
              <w:t>20.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8977E7" w:rsidRDefault="00C74781" w:rsidP="003910C4">
            <w:pPr>
              <w:shd w:val="clear" w:color="auto" w:fill="FFFFFF"/>
              <w:autoSpaceDE w:val="0"/>
              <w:autoSpaceDN w:val="0"/>
            </w:pPr>
            <w:r w:rsidRPr="008977E7">
              <w:rPr>
                <w:bCs/>
              </w:rPr>
              <w:t>Ликвидационная комиссия АО «Банк Астаны»</w:t>
            </w:r>
          </w:p>
        </w:tc>
        <w:tc>
          <w:tcPr>
            <w:tcW w:w="1910" w:type="dxa"/>
            <w:shd w:val="clear" w:color="auto" w:fill="auto"/>
          </w:tcPr>
          <w:p w:rsidR="00C74781" w:rsidRPr="008977E7" w:rsidRDefault="00C74781" w:rsidP="003910C4">
            <w:pPr>
              <w:shd w:val="clear" w:color="auto" w:fill="FFFFFF"/>
              <w:jc w:val="center"/>
            </w:pPr>
            <w:r w:rsidRPr="008977E7">
              <w:rPr>
                <w:bCs/>
              </w:rPr>
              <w:t>0,14</w:t>
            </w:r>
          </w:p>
        </w:tc>
      </w:tr>
      <w:tr w:rsidR="00C74781" w:rsidRPr="00E25161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8977E7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8977E7">
              <w:rPr>
                <w:lang w:eastAsia="ar-SA"/>
              </w:rPr>
              <w:t>21.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8977E7" w:rsidRDefault="00C74781" w:rsidP="003910C4">
            <w:pPr>
              <w:shd w:val="clear" w:color="auto" w:fill="FFFFFF"/>
              <w:autoSpaceDE w:val="0"/>
              <w:autoSpaceDN w:val="0"/>
            </w:pPr>
            <w:r w:rsidRPr="008977E7">
              <w:t>Резерв денег</w:t>
            </w:r>
          </w:p>
        </w:tc>
        <w:tc>
          <w:tcPr>
            <w:tcW w:w="1910" w:type="dxa"/>
            <w:shd w:val="clear" w:color="auto" w:fill="auto"/>
          </w:tcPr>
          <w:p w:rsidR="00C74781" w:rsidRPr="008977E7" w:rsidRDefault="00C74781" w:rsidP="003910C4">
            <w:pPr>
              <w:shd w:val="clear" w:color="auto" w:fill="FFFFFF"/>
              <w:jc w:val="center"/>
            </w:pPr>
            <w:r w:rsidRPr="008977E7">
              <w:rPr>
                <w:bCs/>
              </w:rPr>
              <w:t>8,246</w:t>
            </w:r>
          </w:p>
        </w:tc>
      </w:tr>
      <w:tr w:rsidR="00C74781" w:rsidRPr="00E25161" w:rsidTr="00C74781">
        <w:trPr>
          <w:divId w:val="769592387"/>
          <w:jc w:val="center"/>
        </w:trPr>
        <w:tc>
          <w:tcPr>
            <w:tcW w:w="637" w:type="dxa"/>
            <w:shd w:val="clear" w:color="auto" w:fill="auto"/>
          </w:tcPr>
          <w:p w:rsidR="00C74781" w:rsidRPr="00E25161" w:rsidRDefault="00C74781" w:rsidP="003910C4">
            <w:pPr>
              <w:shd w:val="clear" w:color="auto" w:fill="FFFFFF"/>
              <w:suppressAutoHyphens/>
              <w:autoSpaceDE w:val="0"/>
              <w:autoSpaceDN w:val="0"/>
              <w:ind w:firstLine="78"/>
              <w:jc w:val="center"/>
              <w:rPr>
                <w:lang w:eastAsia="ar-SA"/>
              </w:rPr>
            </w:pPr>
            <w:r w:rsidRPr="00E25161">
              <w:rPr>
                <w:lang w:eastAsia="ar-SA"/>
              </w:rPr>
              <w:t> 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74781" w:rsidRPr="00E25161" w:rsidRDefault="00C74781" w:rsidP="003910C4">
            <w:pPr>
              <w:shd w:val="clear" w:color="auto" w:fill="FFFFFF"/>
              <w:suppressAutoHyphens/>
              <w:autoSpaceDE w:val="0"/>
              <w:autoSpaceDN w:val="0"/>
              <w:textAlignment w:val="baseline"/>
              <w:rPr>
                <w:kern w:val="1"/>
                <w:lang w:eastAsia="ar-SA"/>
              </w:rPr>
            </w:pPr>
            <w:r w:rsidRPr="00E25161">
              <w:rPr>
                <w:kern w:val="1"/>
                <w:lang w:eastAsia="ar-SA"/>
              </w:rPr>
              <w:t>Итого</w:t>
            </w:r>
          </w:p>
        </w:tc>
        <w:tc>
          <w:tcPr>
            <w:tcW w:w="1910" w:type="dxa"/>
            <w:shd w:val="clear" w:color="auto" w:fill="auto"/>
          </w:tcPr>
          <w:p w:rsidR="00C74781" w:rsidRPr="00E25161" w:rsidRDefault="00C74781" w:rsidP="003910C4">
            <w:pPr>
              <w:shd w:val="clear" w:color="auto" w:fill="FFFFFF"/>
              <w:jc w:val="center"/>
            </w:pPr>
            <w:r w:rsidRPr="00E25161">
              <w:t>44,6</w:t>
            </w:r>
          </w:p>
        </w:tc>
      </w:tr>
    </w:tbl>
    <w:p w:rsidR="00733494" w:rsidRPr="007B6F91" w:rsidRDefault="00733494" w:rsidP="00C74781">
      <w:pPr>
        <w:ind w:firstLine="426"/>
        <w:jc w:val="right"/>
        <w:divId w:val="769592387"/>
        <w:rPr>
          <w:color w:val="auto"/>
        </w:rPr>
      </w:pPr>
    </w:p>
    <w:sectPr w:rsidR="00733494" w:rsidRPr="007B6F91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51B7" w:rsidRDefault="003851B7" w:rsidP="002F62E3">
      <w:r>
        <w:separator/>
      </w:r>
    </w:p>
  </w:endnote>
  <w:endnote w:type="continuationSeparator" w:id="0">
    <w:p w:rsidR="003851B7" w:rsidRDefault="003851B7" w:rsidP="002F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581" w:rsidRDefault="0091158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0488" w:rsidRDefault="00B10488" w:rsidP="002F62E3">
    <w:pPr>
      <w:pStyle w:val="aa"/>
      <w:jc w:val="center"/>
    </w:pPr>
    <w:r>
      <w:fldChar w:fldCharType="begin"/>
    </w:r>
    <w:r>
      <w:instrText xml:space="preserve"> PAGE  \* MERGEFORMAT </w:instrText>
    </w:r>
    <w:r>
      <w:fldChar w:fldCharType="separate"/>
    </w:r>
    <w:r w:rsidR="002B38E5">
      <w:rPr>
        <w:noProof/>
      </w:rPr>
      <w:t>19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581" w:rsidRDefault="0091158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51B7" w:rsidRDefault="003851B7" w:rsidP="002F62E3">
      <w:r>
        <w:separator/>
      </w:r>
    </w:p>
  </w:footnote>
  <w:footnote w:type="continuationSeparator" w:id="0">
    <w:p w:rsidR="003851B7" w:rsidRDefault="003851B7" w:rsidP="002F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581" w:rsidRDefault="0091158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581" w:rsidRDefault="0091158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581" w:rsidRDefault="0091158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grammar="clean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1B"/>
    <w:rsid w:val="000346D1"/>
    <w:rsid w:val="00042D36"/>
    <w:rsid w:val="00054FD3"/>
    <w:rsid w:val="000A360D"/>
    <w:rsid w:val="000B4578"/>
    <w:rsid w:val="000F160B"/>
    <w:rsid w:val="001162A5"/>
    <w:rsid w:val="0013281D"/>
    <w:rsid w:val="0016140F"/>
    <w:rsid w:val="00180302"/>
    <w:rsid w:val="001918D0"/>
    <w:rsid w:val="001A4C38"/>
    <w:rsid w:val="001A669D"/>
    <w:rsid w:val="001C781B"/>
    <w:rsid w:val="001D5B2B"/>
    <w:rsid w:val="001F551E"/>
    <w:rsid w:val="001F560A"/>
    <w:rsid w:val="00201E46"/>
    <w:rsid w:val="0020489E"/>
    <w:rsid w:val="0023277A"/>
    <w:rsid w:val="00241788"/>
    <w:rsid w:val="002503E3"/>
    <w:rsid w:val="002613A3"/>
    <w:rsid w:val="00270E08"/>
    <w:rsid w:val="0028012C"/>
    <w:rsid w:val="00295ADC"/>
    <w:rsid w:val="002A07B3"/>
    <w:rsid w:val="002B38E5"/>
    <w:rsid w:val="002D0584"/>
    <w:rsid w:val="002D6BB3"/>
    <w:rsid w:val="002E6F35"/>
    <w:rsid w:val="002F29BA"/>
    <w:rsid w:val="002F62E3"/>
    <w:rsid w:val="00300656"/>
    <w:rsid w:val="00301794"/>
    <w:rsid w:val="00317567"/>
    <w:rsid w:val="00337BCC"/>
    <w:rsid w:val="00350399"/>
    <w:rsid w:val="00355A6E"/>
    <w:rsid w:val="003806F7"/>
    <w:rsid w:val="003851B7"/>
    <w:rsid w:val="003910C4"/>
    <w:rsid w:val="00391DE8"/>
    <w:rsid w:val="003A16AA"/>
    <w:rsid w:val="003A63DD"/>
    <w:rsid w:val="003E0E3D"/>
    <w:rsid w:val="003F7A47"/>
    <w:rsid w:val="003F7CBC"/>
    <w:rsid w:val="004131B0"/>
    <w:rsid w:val="0045062A"/>
    <w:rsid w:val="00457A9A"/>
    <w:rsid w:val="00462265"/>
    <w:rsid w:val="004717C9"/>
    <w:rsid w:val="004C22A6"/>
    <w:rsid w:val="004C364E"/>
    <w:rsid w:val="004E07FF"/>
    <w:rsid w:val="005033F0"/>
    <w:rsid w:val="00504406"/>
    <w:rsid w:val="00512ACB"/>
    <w:rsid w:val="00513E69"/>
    <w:rsid w:val="0052084D"/>
    <w:rsid w:val="005417C6"/>
    <w:rsid w:val="00544212"/>
    <w:rsid w:val="005503DE"/>
    <w:rsid w:val="00566D56"/>
    <w:rsid w:val="00582934"/>
    <w:rsid w:val="005A0664"/>
    <w:rsid w:val="005B4929"/>
    <w:rsid w:val="005C2102"/>
    <w:rsid w:val="005D1122"/>
    <w:rsid w:val="005E2852"/>
    <w:rsid w:val="00610E91"/>
    <w:rsid w:val="00611CAA"/>
    <w:rsid w:val="00612D14"/>
    <w:rsid w:val="006427FD"/>
    <w:rsid w:val="00647AB8"/>
    <w:rsid w:val="00654B5B"/>
    <w:rsid w:val="00670863"/>
    <w:rsid w:val="006753DF"/>
    <w:rsid w:val="006870F0"/>
    <w:rsid w:val="0069661D"/>
    <w:rsid w:val="006C4600"/>
    <w:rsid w:val="006E0914"/>
    <w:rsid w:val="006E383E"/>
    <w:rsid w:val="006F7976"/>
    <w:rsid w:val="00700C4B"/>
    <w:rsid w:val="00723DAA"/>
    <w:rsid w:val="00733494"/>
    <w:rsid w:val="00752820"/>
    <w:rsid w:val="007529A1"/>
    <w:rsid w:val="007606A2"/>
    <w:rsid w:val="00775A07"/>
    <w:rsid w:val="0078478A"/>
    <w:rsid w:val="007A734B"/>
    <w:rsid w:val="007B09C2"/>
    <w:rsid w:val="007B6F91"/>
    <w:rsid w:val="007C50DD"/>
    <w:rsid w:val="007F72F0"/>
    <w:rsid w:val="00821FB1"/>
    <w:rsid w:val="00824F7D"/>
    <w:rsid w:val="00856D87"/>
    <w:rsid w:val="00871F2F"/>
    <w:rsid w:val="008B0A05"/>
    <w:rsid w:val="008E2B02"/>
    <w:rsid w:val="008F2CCC"/>
    <w:rsid w:val="008F30D2"/>
    <w:rsid w:val="009010D9"/>
    <w:rsid w:val="00906B92"/>
    <w:rsid w:val="00911581"/>
    <w:rsid w:val="00920842"/>
    <w:rsid w:val="00924900"/>
    <w:rsid w:val="00932043"/>
    <w:rsid w:val="00964C10"/>
    <w:rsid w:val="00974FB8"/>
    <w:rsid w:val="009854A2"/>
    <w:rsid w:val="009B7743"/>
    <w:rsid w:val="00A007CC"/>
    <w:rsid w:val="00A02711"/>
    <w:rsid w:val="00A044C1"/>
    <w:rsid w:val="00A22422"/>
    <w:rsid w:val="00A26756"/>
    <w:rsid w:val="00A30A0C"/>
    <w:rsid w:val="00A30E75"/>
    <w:rsid w:val="00A31745"/>
    <w:rsid w:val="00A320FA"/>
    <w:rsid w:val="00A346EF"/>
    <w:rsid w:val="00A40272"/>
    <w:rsid w:val="00A44455"/>
    <w:rsid w:val="00A62DE3"/>
    <w:rsid w:val="00A728C1"/>
    <w:rsid w:val="00AC05C7"/>
    <w:rsid w:val="00AD5973"/>
    <w:rsid w:val="00AD7BBD"/>
    <w:rsid w:val="00AE7F4E"/>
    <w:rsid w:val="00AF01F5"/>
    <w:rsid w:val="00B0251B"/>
    <w:rsid w:val="00B03121"/>
    <w:rsid w:val="00B10488"/>
    <w:rsid w:val="00B25B40"/>
    <w:rsid w:val="00B35339"/>
    <w:rsid w:val="00B45A01"/>
    <w:rsid w:val="00B66A93"/>
    <w:rsid w:val="00B84915"/>
    <w:rsid w:val="00BB17B7"/>
    <w:rsid w:val="00BB41A7"/>
    <w:rsid w:val="00BC05E1"/>
    <w:rsid w:val="00BC05E2"/>
    <w:rsid w:val="00BC36DE"/>
    <w:rsid w:val="00BD4A4C"/>
    <w:rsid w:val="00C0516B"/>
    <w:rsid w:val="00C05179"/>
    <w:rsid w:val="00C12E48"/>
    <w:rsid w:val="00C34ACE"/>
    <w:rsid w:val="00C73792"/>
    <w:rsid w:val="00C74781"/>
    <w:rsid w:val="00C87251"/>
    <w:rsid w:val="00CC08F3"/>
    <w:rsid w:val="00CC6C81"/>
    <w:rsid w:val="00CE00DE"/>
    <w:rsid w:val="00CE0559"/>
    <w:rsid w:val="00D03CC3"/>
    <w:rsid w:val="00D1515D"/>
    <w:rsid w:val="00D2382A"/>
    <w:rsid w:val="00D41949"/>
    <w:rsid w:val="00D6108E"/>
    <w:rsid w:val="00D630C6"/>
    <w:rsid w:val="00DE65E9"/>
    <w:rsid w:val="00DE73AD"/>
    <w:rsid w:val="00E02D77"/>
    <w:rsid w:val="00E20491"/>
    <w:rsid w:val="00E2309D"/>
    <w:rsid w:val="00E24537"/>
    <w:rsid w:val="00E31DD0"/>
    <w:rsid w:val="00E55D05"/>
    <w:rsid w:val="00E873EF"/>
    <w:rsid w:val="00E90227"/>
    <w:rsid w:val="00ED3238"/>
    <w:rsid w:val="00EE03C6"/>
    <w:rsid w:val="00EE2AA8"/>
    <w:rsid w:val="00EE4498"/>
    <w:rsid w:val="00F01FD4"/>
    <w:rsid w:val="00F073D9"/>
    <w:rsid w:val="00F20D49"/>
    <w:rsid w:val="00F23265"/>
    <w:rsid w:val="00F377E9"/>
    <w:rsid w:val="00F37B2A"/>
    <w:rsid w:val="00F503AC"/>
    <w:rsid w:val="00FF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D77FEC-99A1-944C-9280-D1F46578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3A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333399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Обычный (веб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character" w:customStyle="1" w:styleId="s19">
    <w:name w:val="s19"/>
    <w:rPr>
      <w:rFonts w:ascii="Times New Roman" w:hAnsi="Times New Roman" w:cs="Times New Roman" w:hint="default"/>
      <w:b w:val="0"/>
      <w:bCs w:val="0"/>
      <w:i w:val="0"/>
      <w:iCs w:val="0"/>
      <w:color w:val="008000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7">
    <w:name w:val="s7"/>
    <w:rPr>
      <w:rFonts w:ascii="Courier New" w:hAnsi="Courier New" w:cs="Courier New" w:hint="default"/>
      <w:b w:val="0"/>
      <w:bCs w:val="0"/>
      <w:color w:val="00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character" w:customStyle="1" w:styleId="s10">
    <w:name w:val="s10"/>
    <w:rPr>
      <w:rFonts w:ascii="Times New Roman" w:hAnsi="Times New Roman" w:cs="Times New Roman" w:hint="default"/>
      <w:color w:val="333399"/>
      <w:u w:val="single"/>
    </w:rPr>
  </w:style>
  <w:style w:type="character" w:customStyle="1" w:styleId="s11">
    <w:name w:val="s11"/>
    <w:rPr>
      <w:rFonts w:ascii="Courier New" w:hAnsi="Courier New" w:cs="Courier New" w:hint="default"/>
      <w:b/>
      <w:bCs/>
      <w:color w:val="000000"/>
    </w:rPr>
  </w:style>
  <w:style w:type="character" w:customStyle="1" w:styleId="s12">
    <w:name w:val="s12"/>
    <w:rPr>
      <w:rFonts w:ascii="Courier New" w:hAnsi="Courier New" w:cs="Courier New" w:hint="default"/>
      <w:b w:val="0"/>
      <w:bCs w:val="0"/>
      <w:color w:val="333399"/>
      <w:u w:val="single"/>
    </w:rPr>
  </w:style>
  <w:style w:type="character" w:customStyle="1" w:styleId="s13">
    <w:name w:val="s13"/>
    <w:rPr>
      <w:rFonts w:ascii="Courier New" w:hAnsi="Courier New" w:cs="Courier New" w:hint="default"/>
      <w:i/>
      <w:iCs/>
      <w:color w:val="FF0000"/>
    </w:rPr>
  </w:style>
  <w:style w:type="character" w:customStyle="1" w:styleId="s14">
    <w:name w:val="s14"/>
    <w:rPr>
      <w:rFonts w:ascii="Courier New" w:hAnsi="Courier New" w:cs="Courier New" w:hint="default"/>
      <w:color w:val="008000"/>
    </w:rPr>
  </w:style>
  <w:style w:type="character" w:customStyle="1" w:styleId="s15">
    <w:name w:val="s15"/>
    <w:rPr>
      <w:rFonts w:ascii="Courier New" w:hAnsi="Courier New" w:cs="Courier New" w:hint="default"/>
      <w:color w:val="333399"/>
      <w:u w:val="single"/>
    </w:rPr>
  </w:style>
  <w:style w:type="character" w:customStyle="1" w:styleId="s16">
    <w:name w:val="s16"/>
    <w:rPr>
      <w:rFonts w:ascii="Times New Roman" w:hAnsi="Times New Roman" w:cs="Times New Roman" w:hint="default"/>
      <w:b w:val="0"/>
      <w:bCs w:val="0"/>
      <w:i/>
      <w:iCs/>
      <w:caps w:val="0"/>
      <w:color w:val="000000"/>
    </w:rPr>
  </w:style>
  <w:style w:type="character" w:customStyle="1" w:styleId="s17">
    <w:name w:val="s17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s18">
    <w:name w:val="s18"/>
    <w:rPr>
      <w:rFonts w:ascii="Times New Roman" w:hAnsi="Times New Roman" w:cs="Times New Roman" w:hint="default"/>
      <w:b w:val="0"/>
      <w:bCs w:val="0"/>
      <w:color w:val="000000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Pr>
      <w:rFonts w:ascii="Tahoma" w:hAnsi="Tahoma" w:cs="Tahoma" w:hint="default"/>
      <w:color w:val="000000"/>
    </w:rPr>
  </w:style>
  <w:style w:type="paragraph" w:styleId="a8">
    <w:name w:val="header"/>
    <w:basedOn w:val="a"/>
    <w:link w:val="a9"/>
    <w:uiPriority w:val="99"/>
    <w:unhideWhenUsed/>
    <w:rsid w:val="002F62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2F62E3"/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2F62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2F62E3"/>
    <w:rPr>
      <w:color w:val="000000"/>
      <w:sz w:val="24"/>
      <w:szCs w:val="24"/>
    </w:rPr>
  </w:style>
  <w:style w:type="paragraph" w:customStyle="1" w:styleId="CharCharCharChar">
    <w:name w:val="Char Char Знак Char Char"/>
    <w:basedOn w:val="a"/>
    <w:next w:val="2"/>
    <w:autoRedefine/>
    <w:rsid w:val="00F503AC"/>
    <w:pPr>
      <w:spacing w:after="160" w:line="240" w:lineRule="exact"/>
      <w:jc w:val="center"/>
    </w:pPr>
    <w:rPr>
      <w:b/>
      <w:i/>
      <w:color w:val="auto"/>
      <w:sz w:val="28"/>
      <w:szCs w:val="28"/>
      <w:lang w:val="en-US" w:eastAsia="en-US"/>
    </w:rPr>
  </w:style>
  <w:style w:type="character" w:customStyle="1" w:styleId="20">
    <w:name w:val="Заголовок 2 Знак"/>
    <w:link w:val="2"/>
    <w:uiPriority w:val="9"/>
    <w:semiHidden/>
    <w:rsid w:val="00F503AC"/>
    <w:rPr>
      <w:rFonts w:ascii="Calibri Light" w:eastAsia="Times New Roman" w:hAnsi="Calibri Light" w:cs="Times New Roman"/>
      <w:b/>
      <w:bCs/>
      <w:i/>
      <w:iCs/>
      <w:color w:val="000000"/>
      <w:sz w:val="28"/>
      <w:szCs w:val="28"/>
    </w:rPr>
  </w:style>
  <w:style w:type="character" w:styleId="ac">
    <w:name w:val="Strong"/>
    <w:uiPriority w:val="22"/>
    <w:qFormat/>
    <w:rsid w:val="00A44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59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nline.zakon.kz/document/?doc_id=38491640" TargetMode="External" /><Relationship Id="rId18" Type="http://schemas.openxmlformats.org/officeDocument/2006/relationships/hyperlink" Target="jl:34647747.0%20" TargetMode="External" /><Relationship Id="rId26" Type="http://schemas.openxmlformats.org/officeDocument/2006/relationships/hyperlink" Target="jl:33207336.3%20" TargetMode="External" /><Relationship Id="rId39" Type="http://schemas.openxmlformats.org/officeDocument/2006/relationships/hyperlink" Target="jl:33207336.200" TargetMode="External" /><Relationship Id="rId3" Type="http://schemas.openxmlformats.org/officeDocument/2006/relationships/settings" Target="settings.xml" /><Relationship Id="rId21" Type="http://schemas.openxmlformats.org/officeDocument/2006/relationships/hyperlink" Target="jl:33207336.800%20" TargetMode="External" /><Relationship Id="rId34" Type="http://schemas.openxmlformats.org/officeDocument/2006/relationships/image" Target="media/image3.png" /><Relationship Id="rId42" Type="http://schemas.openxmlformats.org/officeDocument/2006/relationships/hyperlink" Target="jl:33207336.100%20" TargetMode="External" /><Relationship Id="rId47" Type="http://schemas.openxmlformats.org/officeDocument/2006/relationships/header" Target="header2.xml" /><Relationship Id="rId50" Type="http://schemas.openxmlformats.org/officeDocument/2006/relationships/header" Target="header3.xml" /><Relationship Id="rId7" Type="http://schemas.openxmlformats.org/officeDocument/2006/relationships/hyperlink" Target="https://online.zakon.kz/document/?doc_id=38491640" TargetMode="External" /><Relationship Id="rId12" Type="http://schemas.openxmlformats.org/officeDocument/2006/relationships/hyperlink" Target="https://online.zakon.kz/document/?doc_id=38491640" TargetMode="External" /><Relationship Id="rId17" Type="http://schemas.openxmlformats.org/officeDocument/2006/relationships/hyperlink" Target="https://online.zakon.kz/document/?doc_id=38491640" TargetMode="External" /><Relationship Id="rId25" Type="http://schemas.openxmlformats.org/officeDocument/2006/relationships/hyperlink" Target="jl:31761766.1300%20" TargetMode="External" /><Relationship Id="rId33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1.PNG" TargetMode="External" /><Relationship Id="rId38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2.PNG" TargetMode="External" /><Relationship Id="rId46" Type="http://schemas.openxmlformats.org/officeDocument/2006/relationships/header" Target="header1.xml" /><Relationship Id="rId2" Type="http://schemas.openxmlformats.org/officeDocument/2006/relationships/styles" Target="styles.xml" /><Relationship Id="rId16" Type="http://schemas.openxmlformats.org/officeDocument/2006/relationships/hyperlink" Target="https://online.zakon.kz/document/?doc_id=38491640" TargetMode="External" /><Relationship Id="rId20" Type="http://schemas.openxmlformats.org/officeDocument/2006/relationships/hyperlink" Target="jl:33207336.800%20" TargetMode="External" /><Relationship Id="rId29" Type="http://schemas.openxmlformats.org/officeDocument/2006/relationships/hyperlink" Target="jl:33207336.800%20" TargetMode="External" /><Relationship Id="rId41" Type="http://schemas.openxmlformats.org/officeDocument/2006/relationships/hyperlink" Target="jl:33207336.100%20" TargetMode="Externa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yperlink" Target="https://online.zakon.kz/document/?doc_id=38491640" TargetMode="External" /><Relationship Id="rId24" Type="http://schemas.openxmlformats.org/officeDocument/2006/relationships/hyperlink" Target="jl:38169110.0%20" TargetMode="External" /><Relationship Id="rId32" Type="http://schemas.openxmlformats.org/officeDocument/2006/relationships/image" Target="media/image2.png" /><Relationship Id="rId37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1.PNG" TargetMode="External" /><Relationship Id="rId40" Type="http://schemas.openxmlformats.org/officeDocument/2006/relationships/hyperlink" Target="jl:33207336.200" TargetMode="External" /><Relationship Id="rId45" Type="http://schemas.openxmlformats.org/officeDocument/2006/relationships/hyperlink" Target="jl:33207336.100%20" TargetMode="External" /><Relationship Id="rId53" Type="http://schemas.openxmlformats.org/officeDocument/2006/relationships/theme" Target="theme/theme1.xml" /><Relationship Id="rId5" Type="http://schemas.openxmlformats.org/officeDocument/2006/relationships/footnotes" Target="footnotes.xml" /><Relationship Id="rId15" Type="http://schemas.openxmlformats.org/officeDocument/2006/relationships/hyperlink" Target="https://online.zakon.kz/document/?doc_id=38491640" TargetMode="External" /><Relationship Id="rId23" Type="http://schemas.openxmlformats.org/officeDocument/2006/relationships/hyperlink" Target="jl:33207336.3%20" TargetMode="External" /><Relationship Id="rId28" Type="http://schemas.openxmlformats.org/officeDocument/2006/relationships/hyperlink" Target="jl:33207336.800%20" TargetMode="External" /><Relationship Id="rId36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0.PNG" TargetMode="External" /><Relationship Id="rId49" Type="http://schemas.openxmlformats.org/officeDocument/2006/relationships/footer" Target="footer2.xml" /><Relationship Id="rId10" Type="http://schemas.openxmlformats.org/officeDocument/2006/relationships/hyperlink" Target="https://online.zakon.kz/document/?doc_id=38491640" TargetMode="External" /><Relationship Id="rId19" Type="http://schemas.openxmlformats.org/officeDocument/2006/relationships/hyperlink" Target="jl:33207336.1%20" TargetMode="External" /><Relationship Id="rId31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0.PNG" TargetMode="External" /><Relationship Id="rId44" Type="http://schemas.openxmlformats.org/officeDocument/2006/relationships/hyperlink" Target="jl:33207336.100%20" TargetMode="External" /><Relationship Id="rId52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online.zakon.kz/document/?doc_id=38491640" TargetMode="External" /><Relationship Id="rId14" Type="http://schemas.openxmlformats.org/officeDocument/2006/relationships/hyperlink" Target="https://online.zakon.kz/document/?doc_id=38491640" TargetMode="External" /><Relationship Id="rId22" Type="http://schemas.openxmlformats.org/officeDocument/2006/relationships/hyperlink" Target="jl:33207336.800%20" TargetMode="External" /><Relationship Id="rId27" Type="http://schemas.openxmlformats.org/officeDocument/2006/relationships/hyperlink" Target="jl:33207336.800%20" TargetMode="External" /><Relationship Id="rId30" Type="http://schemas.openxmlformats.org/officeDocument/2006/relationships/image" Target="media/image1.png" /><Relationship Id="rId35" Type="http://schemas.openxmlformats.org/officeDocument/2006/relationships/image" Target="../../../../../AppData/Roaming/DV_Yelizaveta_U/AppData/AppData/AppData/Local/Microsoft/AppData/AppData/Local/Microsoft/AppData/Local/Microsoft/AppData/Local/Microsoft/Windows/AppData/AppData/Local/ITS.Paragraph/DocumentsCache/041733/041733762.PNG" TargetMode="External" /><Relationship Id="rId43" Type="http://schemas.openxmlformats.org/officeDocument/2006/relationships/hyperlink" Target="jl:33207336.100%20" TargetMode="External" /><Relationship Id="rId48" Type="http://schemas.openxmlformats.org/officeDocument/2006/relationships/footer" Target="footer1.xml" /><Relationship Id="rId8" Type="http://schemas.openxmlformats.org/officeDocument/2006/relationships/hyperlink" Target="https://online.zakon.kz/document/?doc_id=38491640" TargetMode="External" /><Relationship Id="rId51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CD4DE-5266-404D-B2EB-41BD8733BFB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22298</Words>
  <Characters>127103</Characters>
  <Application>Microsoft Office Word</Application>
  <DocSecurity>0</DocSecurity>
  <Lines>1059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 (ипотечных займов)» (с изменениями и дополнениями по состоянию на 28.06.2019 г.) (©Paragraph</vt:lpstr>
    </vt:vector>
  </TitlesOfParts>
  <Company>Hewlett-Packard Company</Company>
  <LinksUpToDate>false</LinksUpToDate>
  <CharactersWithSpaces>149103</CharactersWithSpaces>
  <SharedDoc>false</SharedDoc>
  <HLinks>
    <vt:vector size="228" baseType="variant">
      <vt:variant>
        <vt:i4>7798887</vt:i4>
      </vt:variant>
      <vt:variant>
        <vt:i4>597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7798887</vt:i4>
      </vt:variant>
      <vt:variant>
        <vt:i4>594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7798887</vt:i4>
      </vt:variant>
      <vt:variant>
        <vt:i4>591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7798887</vt:i4>
      </vt:variant>
      <vt:variant>
        <vt:i4>588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7798887</vt:i4>
      </vt:variant>
      <vt:variant>
        <vt:i4>585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7798884</vt:i4>
      </vt:variant>
      <vt:variant>
        <vt:i4>582</vt:i4>
      </vt:variant>
      <vt:variant>
        <vt:i4>0</vt:i4>
      </vt:variant>
      <vt:variant>
        <vt:i4>5</vt:i4>
      </vt:variant>
      <vt:variant>
        <vt:lpwstr>jl:33207336.200</vt:lpwstr>
      </vt:variant>
      <vt:variant>
        <vt:lpwstr/>
      </vt:variant>
      <vt:variant>
        <vt:i4>7798884</vt:i4>
      </vt:variant>
      <vt:variant>
        <vt:i4>579</vt:i4>
      </vt:variant>
      <vt:variant>
        <vt:i4>0</vt:i4>
      </vt:variant>
      <vt:variant>
        <vt:i4>5</vt:i4>
      </vt:variant>
      <vt:variant>
        <vt:lpwstr>jl:33207336.200</vt:lpwstr>
      </vt:variant>
      <vt:variant>
        <vt:lpwstr/>
      </vt:variant>
      <vt:variant>
        <vt:i4>7798894</vt:i4>
      </vt:variant>
      <vt:variant>
        <vt:i4>90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7798894</vt:i4>
      </vt:variant>
      <vt:variant>
        <vt:i4>87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7798894</vt:i4>
      </vt:variant>
      <vt:variant>
        <vt:i4>84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4653142</vt:i4>
      </vt:variant>
      <vt:variant>
        <vt:i4>81</vt:i4>
      </vt:variant>
      <vt:variant>
        <vt:i4>0</vt:i4>
      </vt:variant>
      <vt:variant>
        <vt:i4>5</vt:i4>
      </vt:variant>
      <vt:variant>
        <vt:lpwstr>jl:33207336.3</vt:lpwstr>
      </vt:variant>
      <vt:variant>
        <vt:lpwstr/>
      </vt:variant>
      <vt:variant>
        <vt:i4>4325463</vt:i4>
      </vt:variant>
      <vt:variant>
        <vt:i4>78</vt:i4>
      </vt:variant>
      <vt:variant>
        <vt:i4>0</vt:i4>
      </vt:variant>
      <vt:variant>
        <vt:i4>5</vt:i4>
      </vt:variant>
      <vt:variant>
        <vt:lpwstr>jl:31761766.1300</vt:lpwstr>
      </vt:variant>
      <vt:variant>
        <vt:lpwstr/>
      </vt:variant>
      <vt:variant>
        <vt:i4>4718687</vt:i4>
      </vt:variant>
      <vt:variant>
        <vt:i4>75</vt:i4>
      </vt:variant>
      <vt:variant>
        <vt:i4>0</vt:i4>
      </vt:variant>
      <vt:variant>
        <vt:i4>5</vt:i4>
      </vt:variant>
      <vt:variant>
        <vt:lpwstr>jl:38169110.0</vt:lpwstr>
      </vt:variant>
      <vt:variant>
        <vt:lpwstr/>
      </vt:variant>
      <vt:variant>
        <vt:i4>4653142</vt:i4>
      </vt:variant>
      <vt:variant>
        <vt:i4>72</vt:i4>
      </vt:variant>
      <vt:variant>
        <vt:i4>0</vt:i4>
      </vt:variant>
      <vt:variant>
        <vt:i4>5</vt:i4>
      </vt:variant>
      <vt:variant>
        <vt:lpwstr>jl:33207336.3</vt:lpwstr>
      </vt:variant>
      <vt:variant>
        <vt:lpwstr/>
      </vt:variant>
      <vt:variant>
        <vt:i4>4653142</vt:i4>
      </vt:variant>
      <vt:variant>
        <vt:i4>69</vt:i4>
      </vt:variant>
      <vt:variant>
        <vt:i4>0</vt:i4>
      </vt:variant>
      <vt:variant>
        <vt:i4>5</vt:i4>
      </vt:variant>
      <vt:variant>
        <vt:lpwstr>jl:33207336.3</vt:lpwstr>
      </vt:variant>
      <vt:variant>
        <vt:lpwstr/>
      </vt:variant>
      <vt:variant>
        <vt:i4>7798894</vt:i4>
      </vt:variant>
      <vt:variant>
        <vt:i4>66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7798894</vt:i4>
      </vt:variant>
      <vt:variant>
        <vt:i4>63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7798894</vt:i4>
      </vt:variant>
      <vt:variant>
        <vt:i4>60</vt:i4>
      </vt:variant>
      <vt:variant>
        <vt:i4>0</vt:i4>
      </vt:variant>
      <vt:variant>
        <vt:i4>5</vt:i4>
      </vt:variant>
      <vt:variant>
        <vt:lpwstr>jl:33207336.800</vt:lpwstr>
      </vt:variant>
      <vt:variant>
        <vt:lpwstr/>
      </vt:variant>
      <vt:variant>
        <vt:i4>4653142</vt:i4>
      </vt:variant>
      <vt:variant>
        <vt:i4>57</vt:i4>
      </vt:variant>
      <vt:variant>
        <vt:i4>0</vt:i4>
      </vt:variant>
      <vt:variant>
        <vt:i4>5</vt:i4>
      </vt:variant>
      <vt:variant>
        <vt:lpwstr>jl:33207336.2</vt:lpwstr>
      </vt:variant>
      <vt:variant>
        <vt:lpwstr/>
      </vt:variant>
      <vt:variant>
        <vt:i4>4653142</vt:i4>
      </vt:variant>
      <vt:variant>
        <vt:i4>54</vt:i4>
      </vt:variant>
      <vt:variant>
        <vt:i4>0</vt:i4>
      </vt:variant>
      <vt:variant>
        <vt:i4>5</vt:i4>
      </vt:variant>
      <vt:variant>
        <vt:lpwstr>jl:33207336.1</vt:lpwstr>
      </vt:variant>
      <vt:variant>
        <vt:lpwstr/>
      </vt:variant>
      <vt:variant>
        <vt:i4>8192102</vt:i4>
      </vt:variant>
      <vt:variant>
        <vt:i4>51</vt:i4>
      </vt:variant>
      <vt:variant>
        <vt:i4>0</vt:i4>
      </vt:variant>
      <vt:variant>
        <vt:i4>5</vt:i4>
      </vt:variant>
      <vt:variant>
        <vt:lpwstr>jl:39559308.100</vt:lpwstr>
      </vt:variant>
      <vt:variant>
        <vt:lpwstr/>
      </vt:variant>
      <vt:variant>
        <vt:i4>4391001</vt:i4>
      </vt:variant>
      <vt:variant>
        <vt:i4>48</vt:i4>
      </vt:variant>
      <vt:variant>
        <vt:i4>0</vt:i4>
      </vt:variant>
      <vt:variant>
        <vt:i4>5</vt:i4>
      </vt:variant>
      <vt:variant>
        <vt:lpwstr>jl:38416707.0</vt:lpwstr>
      </vt:variant>
      <vt:variant>
        <vt:lpwstr/>
      </vt:variant>
      <vt:variant>
        <vt:i4>4653142</vt:i4>
      </vt:variant>
      <vt:variant>
        <vt:i4>45</vt:i4>
      </vt:variant>
      <vt:variant>
        <vt:i4>0</vt:i4>
      </vt:variant>
      <vt:variant>
        <vt:i4>5</vt:i4>
      </vt:variant>
      <vt:variant>
        <vt:lpwstr>jl:33207336.0</vt:lpwstr>
      </vt:variant>
      <vt:variant>
        <vt:lpwstr/>
      </vt:variant>
      <vt:variant>
        <vt:i4>4456528</vt:i4>
      </vt:variant>
      <vt:variant>
        <vt:i4>42</vt:i4>
      </vt:variant>
      <vt:variant>
        <vt:i4>0</vt:i4>
      </vt:variant>
      <vt:variant>
        <vt:i4>5</vt:i4>
      </vt:variant>
      <vt:variant>
        <vt:lpwstr>jl:34647747.0</vt:lpwstr>
      </vt:variant>
      <vt:variant>
        <vt:lpwstr/>
      </vt:variant>
      <vt:variant>
        <vt:i4>4456528</vt:i4>
      </vt:variant>
      <vt:variant>
        <vt:i4>39</vt:i4>
      </vt:variant>
      <vt:variant>
        <vt:i4>0</vt:i4>
      </vt:variant>
      <vt:variant>
        <vt:i4>5</vt:i4>
      </vt:variant>
      <vt:variant>
        <vt:lpwstr>jl:34647747.0</vt:lpwstr>
      </vt:variant>
      <vt:variant>
        <vt:lpwstr/>
      </vt:variant>
      <vt:variant>
        <vt:i4>7798887</vt:i4>
      </vt:variant>
      <vt:variant>
        <vt:i4>36</vt:i4>
      </vt:variant>
      <vt:variant>
        <vt:i4>0</vt:i4>
      </vt:variant>
      <vt:variant>
        <vt:i4>5</vt:i4>
      </vt:variant>
      <vt:variant>
        <vt:lpwstr>jl:33207336.100</vt:lpwstr>
      </vt:variant>
      <vt:variant>
        <vt:lpwstr/>
      </vt:variant>
      <vt:variant>
        <vt:i4>4259934</vt:i4>
      </vt:variant>
      <vt:variant>
        <vt:i4>33</vt:i4>
      </vt:variant>
      <vt:variant>
        <vt:i4>0</vt:i4>
      </vt:variant>
      <vt:variant>
        <vt:i4>5</vt:i4>
      </vt:variant>
      <vt:variant>
        <vt:lpwstr>jl:33687613.0</vt:lpwstr>
      </vt:variant>
      <vt:variant>
        <vt:lpwstr/>
      </vt:variant>
      <vt:variant>
        <vt:i4>2752534</vt:i4>
      </vt:variant>
      <vt:variant>
        <vt:i4>30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27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24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21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18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15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12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9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6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3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  <vt:variant>
        <vt:i4>2752534</vt:i4>
      </vt:variant>
      <vt:variant>
        <vt:i4>0</vt:i4>
      </vt:variant>
      <vt:variant>
        <vt:i4>0</vt:i4>
      </vt:variant>
      <vt:variant>
        <vt:i4>5</vt:i4>
      </vt:variant>
      <vt:variant>
        <vt:lpwstr>https://online.zakon.kz/document/?doc_id=38491640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Правления Национального Банка Республики Казахстан от 24 апреля 2015 года № 69 «Об утверждении Программы рефинансирования ипотечных жилищных займов (ипотечных займов)» (с изменениями и дополнениями по состоянию на 28.06.2019 г.) (©Paragraph</dc:title>
  <dc:subject/>
  <dc:creator>Мениса Хуснутдинова</dc:creator>
  <cp:keywords/>
  <cp:lastModifiedBy>Руслан Ибрагим</cp:lastModifiedBy>
  <cp:revision>2</cp:revision>
  <cp:lastPrinted>2021-04-27T07:25:00Z</cp:lastPrinted>
  <dcterms:created xsi:type="dcterms:W3CDTF">2021-05-12T04:58:00Z</dcterms:created>
  <dcterms:modified xsi:type="dcterms:W3CDTF">2021-05-12T04:58:00Z</dcterms:modified>
</cp:coreProperties>
</file>